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DD2F9" w14:textId="77777777" w:rsidR="008E5DAE" w:rsidRPr="00451C13" w:rsidRDefault="008E5DAE" w:rsidP="008E5DAE">
      <w:pPr>
        <w:pStyle w:val="ConsPlusNormal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C13">
        <w:rPr>
          <w:rFonts w:ascii="Times New Roman" w:hAnsi="Times New Roman" w:cs="Times New Roman"/>
          <w:b/>
          <w:sz w:val="28"/>
          <w:szCs w:val="28"/>
        </w:rPr>
        <w:t>2. Порядок выдачи ордера</w:t>
      </w:r>
    </w:p>
    <w:p w14:paraId="5EBE741E" w14:textId="77777777" w:rsidR="008E5DAE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257D1F" w14:textId="77777777" w:rsidR="008E5DAE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C44C783" w14:textId="4B799A69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 Для получения ордера заявитель (представитель заявителя) самостоятельно представляет в Управление следующие документы:</w:t>
      </w:r>
    </w:p>
    <w:p w14:paraId="25A6EC58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2.1.1 </w:t>
      </w:r>
      <w:hyperlink w:anchor="P378" w:history="1">
        <w:r w:rsidRPr="00451C1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о выдаче ордера на проведение земляных работ (далее - заявление о выдаче ордера) по форме согласно приложению 1 к настоящему Порядку;</w:t>
      </w:r>
    </w:p>
    <w:p w14:paraId="0FC5BA46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117"/>
      <w:bookmarkEnd w:id="0"/>
      <w:r w:rsidRPr="00451C13">
        <w:rPr>
          <w:rFonts w:ascii="Times New Roman" w:hAnsi="Times New Roman" w:cs="Times New Roman"/>
          <w:sz w:val="28"/>
          <w:szCs w:val="28"/>
        </w:rPr>
        <w:t xml:space="preserve">2.1.2 документ, удостоверяющий личность заявителя и представителя заявителя, и документ, подтверждающий полномочия представителя </w:t>
      </w:r>
      <w:proofErr w:type="gramStart"/>
      <w:r w:rsidRPr="00451C13">
        <w:rPr>
          <w:rFonts w:ascii="Times New Roman" w:hAnsi="Times New Roman" w:cs="Times New Roman"/>
          <w:sz w:val="28"/>
          <w:szCs w:val="28"/>
        </w:rPr>
        <w:t>заявителя, в случае, если</w:t>
      </w:r>
      <w:proofErr w:type="gramEnd"/>
      <w:r w:rsidRPr="00451C13">
        <w:rPr>
          <w:rFonts w:ascii="Times New Roman" w:hAnsi="Times New Roman" w:cs="Times New Roman"/>
          <w:sz w:val="28"/>
          <w:szCs w:val="28"/>
        </w:rPr>
        <w:t xml:space="preserve"> заявление подается представителем заявителя;</w:t>
      </w:r>
    </w:p>
    <w:p w14:paraId="2F87BBCA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2.1.3 один из документов, удостоверяющий (устанавливающий) права заявителя на земельный </w:t>
      </w:r>
      <w:proofErr w:type="gramStart"/>
      <w:r w:rsidRPr="00451C13">
        <w:rPr>
          <w:rFonts w:ascii="Times New Roman" w:hAnsi="Times New Roman" w:cs="Times New Roman"/>
          <w:sz w:val="28"/>
          <w:szCs w:val="28"/>
        </w:rPr>
        <w:t>участок, в случае, если</w:t>
      </w:r>
      <w:proofErr w:type="gramEnd"/>
      <w:r w:rsidRPr="00451C13">
        <w:rPr>
          <w:rFonts w:ascii="Times New Roman" w:hAnsi="Times New Roman" w:cs="Times New Roman"/>
          <w:sz w:val="28"/>
          <w:szCs w:val="28"/>
        </w:rPr>
        <w:t xml:space="preserve"> земляные работы планируется провести на земельном участке, принадлежащем заявителю:</w:t>
      </w:r>
    </w:p>
    <w:p w14:paraId="053BFC3E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1)</w:t>
      </w:r>
      <w:r w:rsidRPr="00451C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1C13">
        <w:rPr>
          <w:rFonts w:ascii="Times New Roman" w:eastAsiaTheme="minorHAnsi" w:hAnsi="Times New Roman" w:cs="Times New Roman"/>
          <w:sz w:val="28"/>
          <w:szCs w:val="28"/>
        </w:rPr>
        <w:t>договор аренды, договор безвозмездного пользования, или иные решения, предусматривающие переход прав владения и (или) пользования земельным участком;</w:t>
      </w:r>
    </w:p>
    <w:p w14:paraId="6948916A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2)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сервитутов;</w:t>
      </w:r>
    </w:p>
    <w:p w14:paraId="1FFF86DF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3) разрешение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сервитутов;</w:t>
      </w:r>
    </w:p>
    <w:p w14:paraId="28E5DA0D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4) решение об установлении публичного сервитута.</w:t>
      </w:r>
    </w:p>
    <w:p w14:paraId="14EAF1AD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2.1.4 письменное согласование с правообладателем земельного участка на проведение земляных работ в случае, если земляные работы планируется провести на земельном участке, не принадлежащем заявителю (кроме случаев проведения аварийно-восстановительных работ), за исключением земель государственная собственность на которые не разграничена;</w:t>
      </w:r>
    </w:p>
    <w:p w14:paraId="1446423B" w14:textId="77777777" w:rsidR="008E5DAE" w:rsidRPr="00451C13" w:rsidRDefault="008E5DAE" w:rsidP="008E5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>2.1.5 договор с подрядной организацией на проведение земляных работ (при наличии);</w:t>
      </w:r>
    </w:p>
    <w:p w14:paraId="666796BE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2.1.6 технические условия на присоединение к инженерным коммуникациям (в случае необходимости присоединения к инженерным коммуникациям);</w:t>
      </w:r>
    </w:p>
    <w:p w14:paraId="2F0ED18A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2.1.7 актуализированная схема планировочной организации земельного участка на картографическом материале территории с обозначением места проведения земляных работ</w:t>
      </w:r>
      <w:bookmarkStart w:id="1" w:name="P122"/>
      <w:bookmarkEnd w:id="1"/>
      <w:r w:rsidRPr="00451C13">
        <w:rPr>
          <w:rFonts w:ascii="Times New Roman" w:hAnsi="Times New Roman" w:cs="Times New Roman"/>
          <w:sz w:val="28"/>
          <w:szCs w:val="28"/>
        </w:rPr>
        <w:t>, согласованная с организациями, эксплуатирующими подземные коммуникации, в масштабе 1:500, 1:1000, 1:2000;</w:t>
      </w:r>
    </w:p>
    <w:p w14:paraId="66895ECB" w14:textId="77777777" w:rsidR="008E5DAE" w:rsidRPr="00451C13" w:rsidRDefault="008E5DAE" w:rsidP="008E5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P123"/>
      <w:bookmarkEnd w:id="2"/>
      <w:r w:rsidRPr="00451C13">
        <w:rPr>
          <w:rFonts w:ascii="Times New Roman" w:hAnsi="Times New Roman"/>
          <w:sz w:val="28"/>
          <w:szCs w:val="28"/>
        </w:rPr>
        <w:t xml:space="preserve">2.1.8 схема организации движения общественного транспорта и пешеходов на период проведения земляных работ, согласованная с государственной инспекцией по безопасности дорожного движения (в случае производства земляных работ путем вскрытия дорожного полотна и </w:t>
      </w:r>
      <w:r w:rsidRPr="00451C13">
        <w:rPr>
          <w:rFonts w:ascii="Times New Roman" w:hAnsi="Times New Roman"/>
          <w:sz w:val="28"/>
          <w:szCs w:val="28"/>
        </w:rPr>
        <w:lastRenderedPageBreak/>
        <w:t>необходимости ограничения движения пешеходов и общественного транспорта);</w:t>
      </w:r>
    </w:p>
    <w:p w14:paraId="3F066C69" w14:textId="77777777" w:rsidR="008E5DAE" w:rsidRPr="00451C13" w:rsidRDefault="008E5DAE" w:rsidP="008E5DAE">
      <w:pPr>
        <w:spacing w:after="0" w:line="240" w:lineRule="auto"/>
        <w:ind w:firstLine="708"/>
        <w:jc w:val="both"/>
        <w:rPr>
          <w:b/>
          <w:i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 xml:space="preserve">2.1.9 план мероприятий по защите и восстановлению зеленых насаждений в зоне строительства, в случае повреждения зеленых насаждений, восстановления покрытия дорог, тротуаров, газонов (в случае их повреждения) согласованный с МКУ «Служба благоустройства и дорожного хозяйства администрации Усть-Камчатского </w:t>
      </w:r>
      <w:r>
        <w:rPr>
          <w:rFonts w:ascii="Times New Roman" w:hAnsi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/>
          <w:sz w:val="28"/>
          <w:szCs w:val="28"/>
        </w:rPr>
        <w:t>» (далее – Ответственный орган в сфере благоустройства);</w:t>
      </w:r>
    </w:p>
    <w:p w14:paraId="7479C9BD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126"/>
      <w:bookmarkStart w:id="4" w:name="P131"/>
      <w:bookmarkEnd w:id="3"/>
      <w:bookmarkEnd w:id="4"/>
      <w:r w:rsidRPr="00451C13">
        <w:rPr>
          <w:rFonts w:ascii="Times New Roman" w:hAnsi="Times New Roman" w:cs="Times New Roman"/>
          <w:sz w:val="28"/>
          <w:szCs w:val="28"/>
        </w:rPr>
        <w:t>2.1.10 иные документы, подтверждающие право на проведение земляных работ.</w:t>
      </w:r>
    </w:p>
    <w:p w14:paraId="7F3D5071" w14:textId="77777777" w:rsidR="008E5DAE" w:rsidRPr="00451C13" w:rsidRDefault="008E5DAE" w:rsidP="008E5DA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2.2. В случае невозможности выполнить земляные работы в срок, указанный в ордере, срок проведения земляных работ продлевается Управлением на основании заявления, поданного в срок не позднее чем за 12 (двенадцать) рабочих дней до дня истечения срока выданного ордера по форме согласно приложению 2 к настоящему Порядку с указанием причины невозможности выполнения земляных работ в установленный срок.</w:t>
      </w:r>
    </w:p>
    <w:p w14:paraId="6E43F7C2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3"/>
      <w:bookmarkEnd w:id="5"/>
      <w:r w:rsidRPr="00451C13">
        <w:rPr>
          <w:rFonts w:ascii="Times New Roman" w:hAnsi="Times New Roman" w:cs="Times New Roman"/>
          <w:sz w:val="28"/>
          <w:szCs w:val="28"/>
        </w:rPr>
        <w:t>2.3. В целях продления срока ранее выданного ордера заявитель (представитель заявителя) самостоятельно предоставляет в обязательном порядке следующие документы:</w:t>
      </w:r>
    </w:p>
    <w:p w14:paraId="4084BF4B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2.3.1 </w:t>
      </w:r>
      <w:hyperlink w:anchor="P472" w:history="1">
        <w:r w:rsidRPr="00451C1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о продлении срока ранее выданного ордера на проведение земляных работ (далее - заявление о продлении срока ранее выданного ордера) по форме согласно приложению 2 к настоящему Порядку;</w:t>
      </w:r>
    </w:p>
    <w:p w14:paraId="3FAB76CA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2.3.2 ранее выданный ордер на проведение земляных работ;</w:t>
      </w:r>
    </w:p>
    <w:p w14:paraId="2FF8F55B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136"/>
      <w:bookmarkEnd w:id="6"/>
      <w:r w:rsidRPr="00451C13">
        <w:rPr>
          <w:rFonts w:ascii="Times New Roman" w:hAnsi="Times New Roman" w:cs="Times New Roman"/>
          <w:sz w:val="28"/>
          <w:szCs w:val="28"/>
        </w:rPr>
        <w:t xml:space="preserve">2.3.3 документ, удостоверяющий личность заявителя и представителя заявителя, и документ, подтверждающий полномочия представителя </w:t>
      </w:r>
      <w:proofErr w:type="gramStart"/>
      <w:r w:rsidRPr="00451C13">
        <w:rPr>
          <w:rFonts w:ascii="Times New Roman" w:hAnsi="Times New Roman" w:cs="Times New Roman"/>
          <w:sz w:val="28"/>
          <w:szCs w:val="28"/>
        </w:rPr>
        <w:t>заявителя, в случае, если</w:t>
      </w:r>
      <w:proofErr w:type="gramEnd"/>
      <w:r w:rsidRPr="00451C13">
        <w:rPr>
          <w:rFonts w:ascii="Times New Roman" w:hAnsi="Times New Roman" w:cs="Times New Roman"/>
          <w:sz w:val="28"/>
          <w:szCs w:val="28"/>
        </w:rPr>
        <w:t xml:space="preserve"> заявление подается представителем заявителя.</w:t>
      </w:r>
    </w:p>
    <w:p w14:paraId="7CE972F4" w14:textId="77777777" w:rsidR="008E5DAE" w:rsidRPr="00451C13" w:rsidRDefault="008E5DAE" w:rsidP="008E5D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2.4. Аварийные работы, связанные с ремонтом подземных и надземных инженерных сетей, проводятся без предварительного согласования Управлением с обязательным уведомлением по форме согласно приложению 3 к настоящему Порядку с приложением документов, указанных в подпунктах 2.1.2, 2.1.7 пункта 2.1 настоящего Порядка.</w:t>
      </w:r>
    </w:p>
    <w:p w14:paraId="22EC051C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P137"/>
      <w:bookmarkStart w:id="8" w:name="P143"/>
      <w:bookmarkEnd w:id="7"/>
      <w:bookmarkEnd w:id="8"/>
      <w:r w:rsidRPr="00451C13">
        <w:rPr>
          <w:rFonts w:ascii="Times New Roman" w:hAnsi="Times New Roman" w:cs="Times New Roman"/>
          <w:sz w:val="28"/>
          <w:szCs w:val="28"/>
        </w:rPr>
        <w:t>2.5. Основания для отказа в приеме документов отсутствуют.</w:t>
      </w:r>
    </w:p>
    <w:p w14:paraId="538CD06C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2.6. Основания для отказа в выдаче ордера и продлении срока ранее выданного ордера:</w:t>
      </w:r>
    </w:p>
    <w:p w14:paraId="5C24A37D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P150"/>
      <w:bookmarkEnd w:id="9"/>
      <w:r w:rsidRPr="00451C13">
        <w:rPr>
          <w:rFonts w:ascii="Times New Roman" w:hAnsi="Times New Roman" w:cs="Times New Roman"/>
          <w:sz w:val="28"/>
          <w:szCs w:val="28"/>
        </w:rPr>
        <w:t>2.6.1 в случае подачи заявления о выдаче ордера:</w:t>
      </w:r>
    </w:p>
    <w:p w14:paraId="04A0CD9A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1) непредставление документов, указанных в пункте  </w:t>
      </w:r>
      <w:hyperlink w:anchor="P115" w:history="1">
        <w:r w:rsidRPr="00451C13">
          <w:rPr>
            <w:rFonts w:ascii="Times New Roman" w:hAnsi="Times New Roman" w:cs="Times New Roman"/>
            <w:sz w:val="28"/>
            <w:szCs w:val="28"/>
          </w:rPr>
          <w:t>2.1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27FC4299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2) производство земляных работ осуществлялось до обращения заявителя за получением ордера (кроме случаев проведения аварийно-восстановительных работ);</w:t>
      </w:r>
    </w:p>
    <w:p w14:paraId="13939D29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3) несогласование Комиссией выдачи ордера.</w:t>
      </w:r>
    </w:p>
    <w:p w14:paraId="2100DC81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54"/>
      <w:bookmarkEnd w:id="10"/>
      <w:r w:rsidRPr="00451C13">
        <w:rPr>
          <w:rFonts w:ascii="Times New Roman" w:hAnsi="Times New Roman" w:cs="Times New Roman"/>
          <w:sz w:val="28"/>
          <w:szCs w:val="28"/>
        </w:rPr>
        <w:t>2.6.2 в случае подачи заявления о продлении срока ранее выданного ордера:</w:t>
      </w:r>
    </w:p>
    <w:p w14:paraId="3917F397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1) непредставление документов, указанных в пункте </w:t>
      </w:r>
      <w:hyperlink w:anchor="P133" w:history="1">
        <w:r w:rsidRPr="00451C13">
          <w:rPr>
            <w:rFonts w:ascii="Times New Roman" w:hAnsi="Times New Roman" w:cs="Times New Roman"/>
            <w:sz w:val="28"/>
            <w:szCs w:val="28"/>
          </w:rPr>
          <w:t>2.3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66E8C092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lastRenderedPageBreak/>
        <w:t>2) выявление нарушений, допущенных при проведении земляных работ, в том числе по жалобам граждан, юридических лиц, органов государственной власти, органов местного самоуправления на проведение земляных работ;</w:t>
      </w:r>
    </w:p>
    <w:p w14:paraId="0A307D48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3) несогласование Комиссией продление сроков ранее выданного ордера.</w:t>
      </w:r>
    </w:p>
    <w:p w14:paraId="0142D747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В решении об отказе в выдаче ордера либо об отказе в продлении ранее выданного ордера должно быть указано основание отказа, предусмотренное </w:t>
      </w:r>
      <w:hyperlink w:anchor="P150" w:history="1">
        <w:r w:rsidRPr="00451C13">
          <w:rPr>
            <w:rFonts w:ascii="Times New Roman" w:hAnsi="Times New Roman" w:cs="Times New Roman"/>
            <w:sz w:val="28"/>
            <w:szCs w:val="28"/>
          </w:rPr>
          <w:t>подпунктами 2.6.1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54" w:history="1">
        <w:r w:rsidRPr="00451C13">
          <w:rPr>
            <w:rFonts w:ascii="Times New Roman" w:hAnsi="Times New Roman" w:cs="Times New Roman"/>
            <w:sz w:val="28"/>
            <w:szCs w:val="28"/>
          </w:rPr>
          <w:t>2.6.2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7C496108" w14:textId="77777777" w:rsidR="008E5DAE" w:rsidRPr="00451C13" w:rsidRDefault="008E5DAE" w:rsidP="008E5DA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Отказ в выдаче ордера по вышеуказанным основаниям не препятствует повторной подаче документов при устранении выявленного несоответствия.</w:t>
      </w:r>
    </w:p>
    <w:p w14:paraId="261C707C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2.7. Документы, указанные в пунктах 2.1, 2.3 передаются Управлением в течении 3 (три) рабочих дней со дня поступления заявления секретарю Комиссии и рассматриваются на заседании Комиссии по мере поступления заявлений. Срок заседания Комиссии по рассмотрению заявлений не может быть более 6 (шесть) рабочих дней со дня направления Управлением заявлений. Организация заседания Комиссии, материально-техническое обеспечение ее деятельности, а также подготовка протокола осуществляется секретарем Комиссии.</w:t>
      </w:r>
    </w:p>
    <w:p w14:paraId="2C141EBD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2.8. По результатам рассмотрения документов Комиссия принимает решение о согласовании проведения земляных работ либо о несогласовании проведения земляных работ в форме протокола, который утверждается председателем Комиссии, и в течении 1 (один) рабочего дня со дня проведения Комиссии направляется в Управление.</w:t>
      </w:r>
    </w:p>
    <w:p w14:paraId="1AEBFC66" w14:textId="77777777" w:rsidR="008E5DAE" w:rsidRPr="00451C13" w:rsidRDefault="008E5DAE" w:rsidP="008E5DA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2.9. Срок, на который выдается ордер на проведение земляных работ, не может превышать 60 (шестьдесят) календарных дней.</w:t>
      </w:r>
    </w:p>
    <w:p w14:paraId="6A3E9052" w14:textId="77777777" w:rsidR="008E5DAE" w:rsidRPr="00451C13" w:rsidRDefault="008E5DAE" w:rsidP="008E5DAE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2.10. При принятии Комиссией решения о согласовании проведения земляных работ в течение 3 (три) рабочих дней со дня принятия Комиссией соответствующего решения подготавливается ордер по форме согласно приложению 4 к настоящему Порядку, который направляется заявителю в течение 2 (два) рабочих дней со дня его подписания, посредством вручения нарочно либо почтовым отправлением, если иное не установлено настоящим Порядком.</w:t>
      </w:r>
    </w:p>
    <w:p w14:paraId="7D338DA0" w14:textId="77777777" w:rsidR="008E5DAE" w:rsidRPr="00451C13" w:rsidRDefault="008E5DAE" w:rsidP="008E5DAE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2.11. При принятии Комиссией решения о согласовании продления действия ордера Управлением в течение 2 (два) рабочих дней со дня принятия Комиссией соответствующего решения вносится отметка о продлении ранее выданного ордера, который направляется заявителю в течение 2 (два) рабочих дней со дня его подписания, посредством вручения нарочно либо почтовым отправлением.</w:t>
      </w:r>
    </w:p>
    <w:p w14:paraId="3DCD2C49" w14:textId="77777777" w:rsidR="008E5DAE" w:rsidRPr="00451C13" w:rsidRDefault="008E5DAE" w:rsidP="008E5DAE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2.12. При принятии Комиссией решения о несогласовании проведения земляных работ или решения о несогласовании продления действия ордера Управлением в течение 2 (два) рабочих дней со дня принятия Комиссией соответствующего решения подготавливается решение об отказе заявителю в выдаче ордера/ продлении действия ордера с указанием оснований для отказа, которое направляется заявителю в течение 2 (два) рабочих дней со дня его </w:t>
      </w:r>
      <w:r w:rsidRPr="00451C13">
        <w:rPr>
          <w:rFonts w:ascii="Times New Roman" w:hAnsi="Times New Roman"/>
          <w:sz w:val="28"/>
          <w:szCs w:val="28"/>
          <w:lang w:eastAsia="ru-RU"/>
        </w:rPr>
        <w:lastRenderedPageBreak/>
        <w:t>подписания, посредством вручения нарочно либо почтовым отправлением, если иное не установлено настоящим Порядком.</w:t>
      </w:r>
    </w:p>
    <w:p w14:paraId="0328BB6C" w14:textId="77777777" w:rsidR="008E5DAE" w:rsidRPr="00451C13" w:rsidRDefault="008E5DAE" w:rsidP="008E5DAE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2.13. В срок действия разрешения включается срок производства земляных работ и срок выполнения работ по восстановлению нарушенного благоустройства.</w:t>
      </w:r>
    </w:p>
    <w:p w14:paraId="4CAADBFA" w14:textId="77777777" w:rsidR="008E5DAE" w:rsidRPr="00451C13" w:rsidRDefault="008E5DAE" w:rsidP="008E5DAE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2.14. При строительстве объекта, затрагивающего несколько улиц, или при большой протяженности трассы строительство и ремонт ведутся поэтапно с оформлением разрешений на каждый этап отдельно. Прокладка или вынос вне площадочных сетей оформляется отдельным разрешением.</w:t>
      </w:r>
    </w:p>
    <w:p w14:paraId="51C5D313" w14:textId="77777777" w:rsidR="008E5DAE" w:rsidRPr="00451C13" w:rsidRDefault="008E5DAE" w:rsidP="008E5DAE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2.15. При передаче объекта другой подрядной организации заявитель обязан немедленно сообщить об этом в Управление и переоформить разрешение на другую подрядную организацию.</w:t>
      </w:r>
    </w:p>
    <w:p w14:paraId="2D3F54CC" w14:textId="77777777" w:rsidR="008E5DAE" w:rsidRPr="00451C13" w:rsidRDefault="008E5DAE" w:rsidP="008E5DAE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В случае замены ответственного за производство земляных работ лица организация, производящая работы, обязана немедленно сообщить об этом заявителю и в Управление для внесения изменений в разрешение.</w:t>
      </w:r>
    </w:p>
    <w:p w14:paraId="4E2117FA" w14:textId="77777777" w:rsidR="001E5E55" w:rsidRDefault="001E5E55"/>
    <w:sectPr w:rsidR="001E5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C9"/>
    <w:rsid w:val="001E5E55"/>
    <w:rsid w:val="008543F0"/>
    <w:rsid w:val="008E5DAE"/>
    <w:rsid w:val="00A0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96053"/>
  <w15:chartTrackingRefBased/>
  <w15:docId w15:val="{18604DFA-E782-487A-BD3D-DB08763A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5DA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1296</Words>
  <Characters>7392</Characters>
  <Application>Microsoft Office Word</Application>
  <DocSecurity>0</DocSecurity>
  <Lines>61</Lines>
  <Paragraphs>17</Paragraphs>
  <ScaleCrop>false</ScaleCrop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2026-09-28T23:14:00Z</dcterms:created>
  <dcterms:modified xsi:type="dcterms:W3CDTF">2026-09-28T23:15:00Z</dcterms:modified>
</cp:coreProperties>
</file>