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 в Совете народных депутатов Усть-Камчатского муниципального </w:t>
      </w:r>
      <w:r w:rsidR="00DB5DC8">
        <w:rPr>
          <w:rFonts w:ascii="Times New Roman" w:hAnsi="Times New Roman"/>
          <w:b/>
          <w:sz w:val="28"/>
          <w:szCs w:val="28"/>
        </w:rPr>
        <w:t>округа Камчатского края</w:t>
      </w:r>
      <w:r>
        <w:rPr>
          <w:rFonts w:ascii="Times New Roman" w:hAnsi="Times New Roman"/>
          <w:b/>
          <w:sz w:val="28"/>
          <w:szCs w:val="28"/>
        </w:rPr>
        <w:t xml:space="preserve"> за отчетный период с 01 января 202</w:t>
      </w:r>
      <w:r w:rsidR="005E7859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202</w:t>
      </w:r>
      <w:r w:rsidR="005E7859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декларационной кампании 202</w:t>
      </w:r>
      <w:r w:rsidR="005E785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(за отчетный период 202</w:t>
      </w:r>
      <w:r w:rsidR="005E7859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), в соответствии с Федеральным законом от 25.12.2008 № 273-Ф3 «О противодействии коррупции», Федеральным законом от  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 Председатель Совета народных депутатов Усть-Камчатского муниципального </w:t>
      </w:r>
      <w:r w:rsidR="00DB5DC8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, </w:t>
      </w:r>
      <w:r w:rsidR="0004320E">
        <w:rPr>
          <w:rFonts w:ascii="Times New Roman" w:hAnsi="Times New Roman"/>
          <w:sz w:val="28"/>
          <w:szCs w:val="28"/>
        </w:rPr>
        <w:t xml:space="preserve">заместитель </w:t>
      </w:r>
      <w:r w:rsidR="0004320E" w:rsidRPr="0004320E">
        <w:rPr>
          <w:rFonts w:ascii="Times New Roman" w:hAnsi="Times New Roman"/>
          <w:sz w:val="28"/>
          <w:szCs w:val="28"/>
        </w:rPr>
        <w:t>Председател</w:t>
      </w:r>
      <w:r w:rsidR="0004320E">
        <w:rPr>
          <w:rFonts w:ascii="Times New Roman" w:hAnsi="Times New Roman"/>
          <w:sz w:val="28"/>
          <w:szCs w:val="28"/>
        </w:rPr>
        <w:t>я</w:t>
      </w:r>
      <w:r w:rsidR="0004320E" w:rsidRPr="0004320E">
        <w:rPr>
          <w:rFonts w:ascii="Times New Roman" w:hAnsi="Times New Roman"/>
          <w:sz w:val="28"/>
          <w:szCs w:val="28"/>
        </w:rPr>
        <w:t xml:space="preserve"> Совета народных депутатов Усть-Камчатского муниципального </w:t>
      </w:r>
      <w:r w:rsidR="00DB5DC8">
        <w:rPr>
          <w:rFonts w:ascii="Times New Roman" w:hAnsi="Times New Roman"/>
          <w:sz w:val="28"/>
          <w:szCs w:val="28"/>
        </w:rPr>
        <w:t>округа</w:t>
      </w:r>
      <w:r w:rsidR="0004320E">
        <w:rPr>
          <w:rFonts w:ascii="Times New Roman" w:hAnsi="Times New Roman"/>
          <w:sz w:val="28"/>
          <w:szCs w:val="28"/>
        </w:rPr>
        <w:t>,</w:t>
      </w:r>
      <w:r w:rsidR="0004320E" w:rsidRPr="000432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депутаты Совета народных депутатов Усть-Камчатского муниципального </w:t>
      </w:r>
      <w:r w:rsidR="00DB5DC8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в полном объёме и своевременно исполнили требования антикоррупционного законодательства.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BA72E4" w:rsidSect="005E7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97"/>
    <w:rsid w:val="0004320E"/>
    <w:rsid w:val="00397397"/>
    <w:rsid w:val="005E7859"/>
    <w:rsid w:val="00BA72E4"/>
    <w:rsid w:val="00C33B0B"/>
    <w:rsid w:val="00D53582"/>
    <w:rsid w:val="00DB5DC8"/>
    <w:rsid w:val="00D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5D53A"/>
  <w15:chartTrackingRefBased/>
  <w15:docId w15:val="{B3CC668B-392D-4A8E-9D9D-1808D9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10</cp:revision>
  <dcterms:created xsi:type="dcterms:W3CDTF">2023-05-10T01:21:00Z</dcterms:created>
  <dcterms:modified xsi:type="dcterms:W3CDTF">2026-04-19T23:28:00Z</dcterms:modified>
</cp:coreProperties>
</file>