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6A88" w:rsidRPr="00693D01" w:rsidRDefault="00056A88" w:rsidP="00056A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:rsidR="00056A88" w:rsidRPr="00693D01" w:rsidRDefault="00056A88" w:rsidP="00056A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3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Камчатский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край</w:t>
      </w:r>
    </w:p>
    <w:p w:rsidR="00056A88" w:rsidRDefault="00056A88" w:rsidP="00056A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056A88" w:rsidRPr="00FA6A43" w:rsidRDefault="00056A88" w:rsidP="00056A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056A88" w:rsidRDefault="00056A88" w:rsidP="00056A88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693D01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Администрации Усть-Камчатского муниципального 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округа</w:t>
      </w:r>
    </w:p>
    <w:p w:rsidR="00056A88" w:rsidRPr="00693D01" w:rsidRDefault="00056A88" w:rsidP="00056A88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Камчатского края</w:t>
      </w:r>
    </w:p>
    <w:p w:rsidR="00056A88" w:rsidRDefault="00056A88" w:rsidP="00056A88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56A88" w:rsidRPr="00F95B79" w:rsidRDefault="0062131B" w:rsidP="00056A88">
      <w:pPr>
        <w:spacing w:after="0" w:line="240" w:lineRule="auto"/>
        <w:ind w:left="-284" w:right="5526"/>
        <w:jc w:val="center"/>
        <w:rPr>
          <w:rFonts w:ascii="Times New Roman" w:eastAsia="Calibri" w:hAnsi="Times New Roman" w:cs="Times New Roman"/>
          <w:bCs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23.10.2025 № 473</w:t>
      </w:r>
      <w:bookmarkStart w:id="0" w:name="_GoBack"/>
      <w:bookmarkEnd w:id="0"/>
    </w:p>
    <w:p w:rsidR="00056A88" w:rsidRPr="00F95B79" w:rsidRDefault="00056A88" w:rsidP="00056A88">
      <w:pPr>
        <w:spacing w:after="0" w:line="240" w:lineRule="auto"/>
        <w:ind w:right="5526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F95B79">
        <w:rPr>
          <w:rFonts w:ascii="Times New Roman" w:eastAsia="Calibri" w:hAnsi="Times New Roman" w:cs="Times New Roman"/>
          <w:bCs/>
          <w:sz w:val="24"/>
          <w:szCs w:val="28"/>
        </w:rPr>
        <w:t>п. Усть-Камчатск</w:t>
      </w:r>
    </w:p>
    <w:p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:rsidTr="00F46EC1">
        <w:tc>
          <w:tcPr>
            <w:tcW w:w="4395" w:type="dxa"/>
          </w:tcPr>
          <w:p w:rsidR="006E593A" w:rsidRDefault="004B6742" w:rsidP="00056A88">
            <w:pPr>
              <w:spacing w:line="276" w:lineRule="auto"/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B67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 основных направлениях налоговой политики Усть-Камчатского муниципального </w:t>
            </w:r>
            <w:r w:rsidR="00C97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округа</w:t>
            </w:r>
            <w:r w:rsidRPr="004B67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202</w:t>
            </w:r>
            <w:r w:rsidR="00056A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Pr="004B67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 и плановый период 202</w:t>
            </w:r>
            <w:r w:rsidR="00056A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Pr="004B67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202</w:t>
            </w:r>
            <w:r w:rsidR="00056A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Pr="004B67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годов</w:t>
            </w:r>
            <w:r w:rsidR="006E593A" w:rsidRPr="006E59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4549E8" w:rsidRDefault="004549E8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3533" w:rsidRDefault="004B6742" w:rsidP="00450DB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статьями 172 и 184.2 Бюджетного кодекса Российской Федерации, в целях своевременной и качественной разработки проекта бюджета Усть-Камчатского муниципального </w:t>
      </w:r>
      <w:r w:rsidR="00C97CBD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4B6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202</w:t>
      </w:r>
      <w:r w:rsidR="00056A8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4B6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и на плановый период 202</w:t>
      </w:r>
      <w:r w:rsidR="00056A8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4B6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202</w:t>
      </w:r>
      <w:r w:rsidR="00056A88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4B6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</w:t>
      </w:r>
      <w:r w:rsidR="000330EA" w:rsidRPr="000330E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450DB5" w:rsidRDefault="00450DB5" w:rsidP="00450DB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3533" w:rsidRPr="00FA6A43" w:rsidRDefault="001208AF" w:rsidP="00450DB5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6A43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576D34" w:rsidRDefault="00576D34" w:rsidP="00450DB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30EA" w:rsidRPr="000330EA" w:rsidRDefault="000330EA" w:rsidP="00450DB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330EA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4B6742" w:rsidRPr="004B67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Утвердить основные направления налоговой политики Усть-Камчатского муниципального </w:t>
      </w:r>
      <w:r w:rsidR="00C97C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округа</w:t>
      </w:r>
      <w:r w:rsidR="004B6742" w:rsidRPr="004B67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202</w:t>
      </w:r>
      <w:r w:rsidR="00056A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4B6742" w:rsidRPr="004B67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 и плановый период 202</w:t>
      </w:r>
      <w:r w:rsidR="00056A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4B6742" w:rsidRPr="004B67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202</w:t>
      </w:r>
      <w:r w:rsidR="00056A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4B6742" w:rsidRPr="004B67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годов согласно приложени</w:t>
      </w:r>
      <w:r w:rsidR="00395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="004B6742" w:rsidRPr="004B67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настоящему постановлению</w:t>
      </w:r>
      <w:r w:rsidRPr="000330EA">
        <w:rPr>
          <w:rFonts w:ascii="Times New Roman" w:hAnsi="Times New Roman" w:cs="Times New Roman"/>
          <w:bCs/>
          <w:sz w:val="28"/>
          <w:szCs w:val="28"/>
        </w:rPr>
        <w:t>.</w:t>
      </w:r>
    </w:p>
    <w:p w:rsidR="000330EA" w:rsidRPr="000330EA" w:rsidRDefault="000330EA" w:rsidP="00450DB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330EA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="00056A88" w:rsidRPr="00066C11">
        <w:rPr>
          <w:rFonts w:ascii="Times New Roman" w:eastAsia="Calibri" w:hAnsi="Times New Roman" w:cs="Times New Roman"/>
          <w:bCs/>
          <w:sz w:val="28"/>
          <w:szCs w:val="28"/>
        </w:rPr>
        <w:t xml:space="preserve">Управлению делами администрации Усть-Камчатского муниципального округа Камчатского края </w:t>
      </w:r>
      <w:r w:rsidR="00056A88">
        <w:rPr>
          <w:rFonts w:ascii="Times New Roman" w:eastAsia="Calibri" w:hAnsi="Times New Roman" w:cs="Times New Roman"/>
          <w:bCs/>
          <w:sz w:val="28"/>
          <w:szCs w:val="28"/>
        </w:rPr>
        <w:t>обнародовать настоящее постановление в сетевом издании</w:t>
      </w:r>
      <w:r w:rsidR="00056A88" w:rsidRPr="00066C11">
        <w:rPr>
          <w:rFonts w:ascii="Times New Roman" w:eastAsia="Calibri" w:hAnsi="Times New Roman" w:cs="Times New Roman"/>
          <w:bCs/>
          <w:sz w:val="28"/>
          <w:szCs w:val="28"/>
        </w:rPr>
        <w:t xml:space="preserve"> Усть-Камчатского муниципального округа</w:t>
      </w:r>
      <w:r w:rsidRPr="000330EA">
        <w:rPr>
          <w:rFonts w:ascii="Times New Roman" w:hAnsi="Times New Roman" w:cs="Times New Roman"/>
          <w:bCs/>
          <w:sz w:val="28"/>
          <w:szCs w:val="28"/>
        </w:rPr>
        <w:t>.</w:t>
      </w:r>
    </w:p>
    <w:p w:rsidR="000330EA" w:rsidRPr="000330EA" w:rsidRDefault="000330EA" w:rsidP="00450DB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330EA">
        <w:rPr>
          <w:rFonts w:ascii="Times New Roman" w:hAnsi="Times New Roman" w:cs="Times New Roman"/>
          <w:bCs/>
          <w:sz w:val="28"/>
          <w:szCs w:val="28"/>
        </w:rPr>
        <w:t xml:space="preserve">3. </w:t>
      </w:r>
      <w:r w:rsidR="00056A88" w:rsidRPr="0030773B">
        <w:rPr>
          <w:rFonts w:ascii="Times New Roman" w:eastAsia="Calibri" w:hAnsi="Times New Roman" w:cs="Times New Roman"/>
          <w:bCs/>
          <w:sz w:val="28"/>
          <w:szCs w:val="28"/>
        </w:rPr>
        <w:t>Настоящее постановление вступает в силу после дня его официального обнародования в сетевом издании «Официальный сайт Усть-Камчатского муниципального округа»</w:t>
      </w:r>
      <w:r w:rsidRPr="000330EA">
        <w:rPr>
          <w:rFonts w:ascii="Times New Roman" w:hAnsi="Times New Roman" w:cs="Times New Roman"/>
          <w:bCs/>
          <w:sz w:val="28"/>
          <w:szCs w:val="28"/>
        </w:rPr>
        <w:t>.</w:t>
      </w:r>
    </w:p>
    <w:p w:rsidR="006664BC" w:rsidRDefault="000330EA" w:rsidP="00450DB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330EA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4. </w:t>
      </w:r>
      <w:r w:rsidR="00056A88"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Контроль исполнения настоящего постановления возложить на </w:t>
      </w:r>
      <w:r w:rsidR="00056A88">
        <w:rPr>
          <w:rFonts w:ascii="Times New Roman" w:eastAsia="Calibri" w:hAnsi="Times New Roman" w:cs="Times New Roman"/>
          <w:bCs/>
          <w:sz w:val="28"/>
          <w:szCs w:val="28"/>
        </w:rPr>
        <w:t>р</w:t>
      </w:r>
      <w:r w:rsidR="00056A88"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уководителя Управления финансов администрации Усть-Камчатского муниципального </w:t>
      </w:r>
      <w:r w:rsidR="00056A88">
        <w:rPr>
          <w:rFonts w:ascii="Times New Roman" w:eastAsia="Calibri" w:hAnsi="Times New Roman" w:cs="Times New Roman"/>
          <w:bCs/>
          <w:sz w:val="28"/>
          <w:szCs w:val="28"/>
        </w:rPr>
        <w:t>округа Камчатского края</w:t>
      </w:r>
      <w:r w:rsidR="00056A88"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Фидельских Т.В</w:t>
      </w:r>
      <w:r w:rsidRPr="000330EA">
        <w:rPr>
          <w:rFonts w:ascii="Times New Roman" w:hAnsi="Times New Roman" w:cs="Times New Roman"/>
          <w:bCs/>
          <w:sz w:val="28"/>
          <w:szCs w:val="28"/>
        </w:rPr>
        <w:t>.</w:t>
      </w:r>
    </w:p>
    <w:p w:rsidR="00056A88" w:rsidRDefault="00056A88" w:rsidP="00450DB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35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686"/>
      </w:tblGrid>
      <w:tr w:rsidR="00673A8F" w:rsidRPr="00076132" w:rsidTr="00056A88">
        <w:trPr>
          <w:trHeight w:val="1232"/>
        </w:trPr>
        <w:tc>
          <w:tcPr>
            <w:tcW w:w="4678" w:type="dxa"/>
            <w:shd w:val="clear" w:color="auto" w:fill="auto"/>
          </w:tcPr>
          <w:p w:rsidR="00673A8F" w:rsidRPr="00033533" w:rsidRDefault="007B2F60" w:rsidP="007B2F60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Временно исполняющий полномочия 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 xml:space="preserve"> Усть-Камчатского муниципального </w:t>
            </w:r>
            <w:r w:rsidR="00056A88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992" w:type="dxa"/>
            <w:shd w:val="clear" w:color="auto" w:fill="auto"/>
          </w:tcPr>
          <w:p w:rsidR="00673A8F" w:rsidRPr="00076132" w:rsidRDefault="00673A8F" w:rsidP="00475A9F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shd w:val="clear" w:color="auto" w:fill="auto"/>
          </w:tcPr>
          <w:p w:rsidR="00673A8F" w:rsidRDefault="00673A8F" w:rsidP="00475A9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3A8F" w:rsidRPr="002F3844" w:rsidRDefault="007B2F60" w:rsidP="007B2F60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Кириллова</w:t>
            </w:r>
          </w:p>
        </w:tc>
      </w:tr>
    </w:tbl>
    <w:p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1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1"/>
    <w:p w:rsidR="00BA505C" w:rsidRDefault="00BA505C">
      <w:r>
        <w:br w:type="page"/>
      </w:r>
    </w:p>
    <w:p w:rsidR="00056A88" w:rsidRDefault="00056A88" w:rsidP="00056A8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</w:t>
      </w:r>
    </w:p>
    <w:p w:rsidR="00056A88" w:rsidRDefault="00056A88" w:rsidP="00056A8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194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r w:rsidRPr="008D4194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дминистрации</w:t>
      </w:r>
    </w:p>
    <w:p w:rsidR="00056A88" w:rsidRDefault="00056A88" w:rsidP="00056A8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Усть-Камчатского муниципального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</w:p>
    <w:p w:rsidR="00056A88" w:rsidRDefault="00056A88" w:rsidP="00056A8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Камчатского края</w:t>
      </w:r>
    </w:p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0"/>
        <w:gridCol w:w="1869"/>
        <w:gridCol w:w="486"/>
        <w:gridCol w:w="1701"/>
      </w:tblGrid>
      <w:tr w:rsidR="00056A88" w:rsidRPr="009B33AC" w:rsidTr="00023F69">
        <w:trPr>
          <w:jc w:val="right"/>
        </w:trPr>
        <w:tc>
          <w:tcPr>
            <w:tcW w:w="480" w:type="dxa"/>
            <w:hideMark/>
          </w:tcPr>
          <w:p w:rsidR="00056A88" w:rsidRPr="009B33AC" w:rsidRDefault="00056A88" w:rsidP="00023F69">
            <w:pPr>
              <w:spacing w:after="60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33AC">
              <w:rPr>
                <w:rFonts w:ascii="Times New Roman" w:eastAsia="Calibri" w:hAnsi="Times New Roman" w:cs="Times New Roman"/>
                <w:sz w:val="28"/>
                <w:szCs w:val="28"/>
              </w:rPr>
              <w:t>от</w:t>
            </w:r>
          </w:p>
        </w:tc>
        <w:tc>
          <w:tcPr>
            <w:tcW w:w="1869" w:type="dxa"/>
            <w:hideMark/>
          </w:tcPr>
          <w:p w:rsidR="00056A88" w:rsidRPr="009B33AC" w:rsidRDefault="00056A88" w:rsidP="00023F69">
            <w:pPr>
              <w:spacing w:after="60"/>
              <w:jc w:val="right"/>
              <w:rPr>
                <w:rFonts w:ascii="Times New Roman" w:eastAsia="Calibri" w:hAnsi="Times New Roman" w:cs="Times New Roman"/>
                <w:color w:val="FFFFFF"/>
                <w:sz w:val="28"/>
                <w:szCs w:val="28"/>
              </w:rPr>
            </w:pPr>
            <w:r w:rsidRPr="009B33AC">
              <w:rPr>
                <w:rFonts w:ascii="Times New Roman" w:eastAsia="Calibri" w:hAnsi="Times New Roman" w:cs="Times New Roman"/>
                <w:color w:val="FFFFFF"/>
                <w:sz w:val="28"/>
                <w:szCs w:val="28"/>
              </w:rPr>
              <w:t>[</w:t>
            </w:r>
            <w:r w:rsidRPr="009B33AC">
              <w:rPr>
                <w:rFonts w:ascii="Times New Roman" w:eastAsia="Calibri" w:hAnsi="Times New Roman" w:cs="Times New Roman"/>
                <w:color w:val="FFFFFF"/>
                <w:sz w:val="28"/>
                <w:szCs w:val="28"/>
                <w:lang w:val="en-US"/>
              </w:rPr>
              <w:t>R</w:t>
            </w:r>
            <w:r w:rsidRPr="009B33AC">
              <w:rPr>
                <w:rFonts w:ascii="Times New Roman" w:eastAsia="Calibri" w:hAnsi="Times New Roman" w:cs="Times New Roman"/>
                <w:color w:val="FFFFFF"/>
                <w:sz w:val="16"/>
                <w:szCs w:val="28"/>
                <w:lang w:val="en-US"/>
              </w:rPr>
              <w:t>EGDATESTAMP</w:t>
            </w:r>
            <w:r w:rsidRPr="009B33AC">
              <w:rPr>
                <w:rFonts w:ascii="Times New Roman" w:eastAsia="Calibri" w:hAnsi="Times New Roman" w:cs="Times New Roman"/>
                <w:color w:val="FFFFFF"/>
                <w:sz w:val="16"/>
                <w:szCs w:val="28"/>
              </w:rPr>
              <w:t>]</w:t>
            </w:r>
          </w:p>
        </w:tc>
        <w:tc>
          <w:tcPr>
            <w:tcW w:w="486" w:type="dxa"/>
            <w:hideMark/>
          </w:tcPr>
          <w:p w:rsidR="00056A88" w:rsidRPr="009B33AC" w:rsidRDefault="00056A88" w:rsidP="00023F69">
            <w:pPr>
              <w:spacing w:after="60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33AC">
              <w:rPr>
                <w:rFonts w:ascii="Times New Roman" w:eastAsia="Calibri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701" w:type="dxa"/>
            <w:hideMark/>
          </w:tcPr>
          <w:p w:rsidR="00056A88" w:rsidRPr="009B33AC" w:rsidRDefault="00056A88" w:rsidP="00023F69">
            <w:pPr>
              <w:spacing w:after="60"/>
              <w:jc w:val="right"/>
              <w:rPr>
                <w:rFonts w:ascii="Times New Roman" w:eastAsia="Calibri" w:hAnsi="Times New Roman" w:cs="Times New Roman"/>
                <w:color w:val="FFFFFF"/>
                <w:sz w:val="28"/>
                <w:szCs w:val="28"/>
              </w:rPr>
            </w:pPr>
            <w:r w:rsidRPr="009B33AC">
              <w:rPr>
                <w:rFonts w:ascii="Times New Roman" w:eastAsia="Calibri" w:hAnsi="Times New Roman" w:cs="Times New Roman"/>
                <w:color w:val="FFFFFF"/>
                <w:sz w:val="28"/>
                <w:szCs w:val="28"/>
              </w:rPr>
              <w:t>[R</w:t>
            </w:r>
            <w:r w:rsidRPr="009B33AC">
              <w:rPr>
                <w:rFonts w:ascii="Times New Roman" w:eastAsia="Calibri" w:hAnsi="Times New Roman" w:cs="Times New Roman"/>
                <w:color w:val="FFFFFF"/>
                <w:sz w:val="16"/>
                <w:szCs w:val="28"/>
              </w:rPr>
              <w:t>EGNUMSTAMP]</w:t>
            </w:r>
          </w:p>
        </w:tc>
      </w:tr>
    </w:tbl>
    <w:p w:rsidR="004B6742" w:rsidRDefault="004B6742" w:rsidP="004B674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B6742" w:rsidRPr="004B6742" w:rsidRDefault="004B6742" w:rsidP="00450DB5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B67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Основные направления налоговой</w:t>
      </w:r>
    </w:p>
    <w:p w:rsidR="004B6742" w:rsidRPr="004B6742" w:rsidRDefault="004B6742" w:rsidP="00450DB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B67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политики Усть-Камчатского муниципального </w:t>
      </w:r>
      <w:r w:rsidR="00C97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округа</w:t>
      </w:r>
      <w:r w:rsidRPr="004B67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на 202</w:t>
      </w:r>
      <w:r w:rsidR="00AE06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4B67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 и плановый период 202</w:t>
      </w:r>
      <w:r w:rsidR="00AE06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4B67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202</w:t>
      </w:r>
      <w:r w:rsidR="00AE06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4B67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годов</w:t>
      </w:r>
    </w:p>
    <w:p w:rsidR="004B6742" w:rsidRPr="004B6742" w:rsidRDefault="004B6742" w:rsidP="00450DB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B6742" w:rsidRPr="004B6742" w:rsidRDefault="004B6742" w:rsidP="00A8656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Основные направления налоговой политики Усть-Камчатского муниципального </w:t>
      </w:r>
      <w:r w:rsidR="00C97CBD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4B6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202</w:t>
      </w:r>
      <w:r w:rsidR="00AE062B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4B6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и на плановый период 202</w:t>
      </w:r>
      <w:r w:rsidR="00AE062B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4B6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202</w:t>
      </w:r>
      <w:r w:rsidR="00AE062B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4B6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 (далее – Основные направления налоговой политики) подготовлены с целью обеспечить требуемые условия для формирования проекта бюджета</w:t>
      </w:r>
      <w:r w:rsidR="00C9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Усть-Камчатского муниципального округа (далее – бюджет округа)</w:t>
      </w:r>
      <w:r w:rsidRPr="004B6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202</w:t>
      </w:r>
      <w:r w:rsidR="00AE062B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4B6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и на плановый период 202</w:t>
      </w:r>
      <w:r w:rsidR="00AE062B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4B6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202</w:t>
      </w:r>
      <w:r w:rsidR="00AE062B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4B6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годов. Основные направления налоговой политики являются одним из механизмов по обеспечению достижения на территории Усть-Камчатского муниципального </w:t>
      </w:r>
      <w:r w:rsidR="00C97CBD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4B6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национальных целей развития Российской Федерации, определенных </w:t>
      </w:r>
      <w:r w:rsidR="00A8656C" w:rsidRPr="00A8656C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Указом Президента Российской Федерации от 07.05.2024 № 309 «О национальных целях развития Российской Федерации на период до 2030 года и на перспективу до 2036 года»</w:t>
      </w:r>
      <w:r w:rsidRPr="004B67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B6742" w:rsidRDefault="004B6742" w:rsidP="00485E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7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формировании Основных направлений налоговой политики учтены положения Основных направлений налоговой политики Камчатского края на 202</w:t>
      </w:r>
      <w:r w:rsidR="00AE062B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4B6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и плановый период 202</w:t>
      </w:r>
      <w:r w:rsidR="00AE062B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4B6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202</w:t>
      </w:r>
      <w:r w:rsidR="00AE062B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4B6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годов.</w:t>
      </w:r>
    </w:p>
    <w:p w:rsidR="00E72605" w:rsidRPr="00E72605" w:rsidRDefault="00E72605" w:rsidP="00485E64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6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Главной целью налоговой политики </w:t>
      </w:r>
      <w:r w:rsidR="0007446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округа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2605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обеспечение сбалансированности бюджета</w:t>
      </w:r>
      <w:r w:rsidR="00074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округа</w:t>
      </w:r>
      <w:r w:rsidRPr="00E726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повышение доходной базы</w:t>
      </w:r>
      <w:r w:rsidRPr="00E726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E72605" w:rsidRDefault="00E72605" w:rsidP="00485E64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60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задачи налоговой политики – создание благоприятного инвестиционного климата и условий для развития бизнеса, повышение бизнес</w:t>
      </w:r>
      <w:r w:rsidRPr="00E72605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 xml:space="preserve">активности и собираемости налогов и сборов, а также увеличение налогового потенциала и самообеспеченности </w:t>
      </w:r>
      <w:r w:rsidR="00B6236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E726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AE062B" w:rsidRPr="00E72605" w:rsidRDefault="00AE062B" w:rsidP="001E66C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2D49">
        <w:rPr>
          <w:rFonts w:ascii="Times New Roman" w:hAnsi="Times New Roman" w:cs="Times New Roman"/>
          <w:sz w:val="28"/>
          <w:szCs w:val="28"/>
        </w:rPr>
        <w:lastRenderedPageBreak/>
        <w:t xml:space="preserve">Несмотря на ограниченные возможности бюджета </w:t>
      </w:r>
      <w:r>
        <w:rPr>
          <w:rFonts w:ascii="Times New Roman" w:hAnsi="Times New Roman" w:cs="Times New Roman"/>
          <w:sz w:val="28"/>
          <w:szCs w:val="28"/>
        </w:rPr>
        <w:t>округа</w:t>
      </w:r>
      <w:r w:rsidRPr="00952D49">
        <w:rPr>
          <w:rFonts w:ascii="Times New Roman" w:hAnsi="Times New Roman" w:cs="Times New Roman"/>
          <w:sz w:val="28"/>
          <w:szCs w:val="28"/>
        </w:rPr>
        <w:t xml:space="preserve"> в 2025 год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952D49">
        <w:rPr>
          <w:rFonts w:ascii="Times New Roman" w:hAnsi="Times New Roman" w:cs="Times New Roman"/>
          <w:sz w:val="28"/>
          <w:szCs w:val="28"/>
        </w:rPr>
        <w:t xml:space="preserve"> действующие налоговые льготы сохранены</w:t>
      </w:r>
      <w:r>
        <w:rPr>
          <w:rFonts w:ascii="Times New Roman" w:hAnsi="Times New Roman" w:cs="Times New Roman"/>
          <w:sz w:val="28"/>
          <w:szCs w:val="28"/>
        </w:rPr>
        <w:t>.</w:t>
      </w:r>
      <w:r w:rsidR="00671134">
        <w:rPr>
          <w:rFonts w:ascii="Times New Roman" w:hAnsi="Times New Roman" w:cs="Times New Roman"/>
          <w:sz w:val="28"/>
          <w:szCs w:val="28"/>
        </w:rPr>
        <w:t xml:space="preserve"> Также на территории Усть-Камчатского муниципального ок</w:t>
      </w:r>
      <w:r w:rsidR="00DA353B">
        <w:rPr>
          <w:rFonts w:ascii="Times New Roman" w:hAnsi="Times New Roman" w:cs="Times New Roman"/>
          <w:sz w:val="28"/>
          <w:szCs w:val="28"/>
        </w:rPr>
        <w:t>руга введен туристический налог, по которому установлены льготные категории лиц, в отношении которых налог не взимается, в том числе в отношении граждан, имеющих прописку в Камчатском крае.</w:t>
      </w:r>
    </w:p>
    <w:p w:rsidR="007E162F" w:rsidRPr="007E162F" w:rsidRDefault="00DA353B" w:rsidP="001E66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региональном уровне</w:t>
      </w:r>
      <w:r w:rsidR="007E162F" w:rsidRPr="007E16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установлено</w:t>
      </w:r>
      <w:r w:rsidR="007E162F" w:rsidRPr="007E16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 применения пониженных налоговых ставок по налогу на прибыль организаций на филиалы и представительства (обособленные подразделения), зарегистрированные на </w:t>
      </w:r>
      <w:r w:rsidR="009277D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территории опережающего развития</w:t>
      </w:r>
      <w:r w:rsidR="007E162F" w:rsidRPr="007E16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«Камчатка» резидентами иной </w:t>
      </w:r>
      <w:r w:rsidR="009277D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территории опережающего развития</w:t>
      </w:r>
      <w:r w:rsidR="007E162F" w:rsidRPr="007E162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E162F" w:rsidRDefault="009200FC" w:rsidP="00485E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0FC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Установлены льготы по налогу на прибыль и имущество организаций для участников специальных инвестиционных контрактов.</w:t>
      </w:r>
    </w:p>
    <w:p w:rsidR="00DA353B" w:rsidRPr="00952D49" w:rsidRDefault="00DA353B" w:rsidP="001E66C0">
      <w:pPr>
        <w:pStyle w:val="ad"/>
        <w:spacing w:line="360" w:lineRule="auto"/>
        <w:ind w:firstLine="709"/>
        <w:jc w:val="both"/>
        <w:rPr>
          <w:sz w:val="28"/>
          <w:szCs w:val="28"/>
        </w:rPr>
      </w:pPr>
      <w:r w:rsidRPr="00952D49">
        <w:rPr>
          <w:sz w:val="28"/>
          <w:szCs w:val="28"/>
        </w:rPr>
        <w:t xml:space="preserve">Во исполнение </w:t>
      </w:r>
      <w:hyperlink r:id="rId8" w:history="1">
        <w:r w:rsidRPr="00952D49">
          <w:rPr>
            <w:sz w:val="28"/>
            <w:szCs w:val="28"/>
          </w:rPr>
          <w:t>Указа</w:t>
        </w:r>
      </w:hyperlink>
      <w:r w:rsidRPr="00952D49">
        <w:rPr>
          <w:sz w:val="28"/>
          <w:szCs w:val="28"/>
        </w:rPr>
        <w:t xml:space="preserve"> Президента Российской Федерации от 02.03.2022 </w:t>
      </w:r>
      <w:r w:rsidRPr="00952D49">
        <w:rPr>
          <w:sz w:val="28"/>
          <w:szCs w:val="28"/>
        </w:rPr>
        <w:br/>
        <w:t xml:space="preserve">№ 83 «О мерах по обеспечению ускоренного развития отрасли информационных технологий в Российской Федерации» установлены минимальные ставки УСН для ИТ-отрасли. Льгота установлена до 2031 года. </w:t>
      </w:r>
    </w:p>
    <w:p w:rsidR="00DA353B" w:rsidRDefault="00DA353B" w:rsidP="001E66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53B">
        <w:rPr>
          <w:rFonts w:ascii="Times New Roman" w:eastAsia="Times New Roman" w:hAnsi="Times New Roman" w:cs="Times New Roman"/>
          <w:sz w:val="28"/>
          <w:szCs w:val="28"/>
          <w:lang w:eastAsia="ru-RU"/>
        </w:rPr>
        <w:t>С 2023 года внедрен инвестиционный налоговый вычет для операторов связи.</w:t>
      </w:r>
    </w:p>
    <w:p w:rsidR="00DA353B" w:rsidRPr="00DA353B" w:rsidRDefault="00DA353B" w:rsidP="001E66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5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Установлена пониженная ставка в отношении вновь вводимого имущества организаций – участников федерального проекта «Производительность труда». Льгота установлена на период реализации проекта – до 2031 года. </w:t>
      </w:r>
    </w:p>
    <w:p w:rsidR="00DA353B" w:rsidRPr="00DA353B" w:rsidRDefault="00DA353B" w:rsidP="001E66C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5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2025 году реализовано право применения патентной системы налогообложения в отношении деятельности банковских агентов, осуществляющих прием платежей физических лиц посредством торговых сетей. Право введено для развития финансовой доступности в отдаленных местностях. </w:t>
      </w:r>
    </w:p>
    <w:p w:rsidR="001E66C0" w:rsidRPr="001E66C0" w:rsidRDefault="001E66C0" w:rsidP="001E66C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6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целях всесторонней поддержки лиц, задействованных в специальной военной операции, в 2025 году установленная ранее льгота в виде </w:t>
      </w:r>
      <w:r w:rsidRPr="001E66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освобождения от уплаты транспортного налога приведена в соответствие к Стандарту мер поддержки участников СВО и распространена на члена семьи участника СВО без ограничений по мощности двигателя автомобиля.</w:t>
      </w:r>
    </w:p>
    <w:p w:rsidR="001E66C0" w:rsidRPr="001E66C0" w:rsidRDefault="001E66C0" w:rsidP="001E66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Увеличена ставка налога на прибыль организаций, а также установлена пятиступенчатая шкала налогообложения на доходы граждан. С 2025 года действуют увеличенные размеры стандартных налоговых вычетов на детей и введены новые вычеты, направленные на поддержку семей с детьми. </w:t>
      </w:r>
    </w:p>
    <w:p w:rsidR="00DA353B" w:rsidRPr="001E66C0" w:rsidRDefault="001E66C0" w:rsidP="001E66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6C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Расширены условия применения УСН, а именно увеличен предельный размер доходов налогоплательщиков, применяющих УСН, до 450 млн рублей, а также размер остаточной стоимости основных средств до 200 млн рублей.</w:t>
      </w:r>
    </w:p>
    <w:p w:rsidR="004B6742" w:rsidRPr="004B6742" w:rsidRDefault="004B6742" w:rsidP="00485E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Налоговая политика в </w:t>
      </w:r>
      <w:r w:rsidR="003E380C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округе</w:t>
      </w:r>
      <w:r w:rsidRPr="004B6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будет формироваться с учетом изменений, принимаемых на федеральном и региональном уровнях.</w:t>
      </w:r>
    </w:p>
    <w:p w:rsidR="004B6742" w:rsidRPr="004B6742" w:rsidRDefault="004B6742" w:rsidP="00485E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74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направления налоговой политики предполагают следующее:</w:t>
      </w:r>
    </w:p>
    <w:p w:rsidR="004B6742" w:rsidRPr="004B6742" w:rsidRDefault="004B6742" w:rsidP="00485E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742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последовательная деятельность в направлениях, обеспечивающих стабильный рост доходной части бюджета, в том числе за счет легализации выплаты заработной платы, сокращения задолженности по налогам и сборам, расширения налогооблагаемой базы;</w:t>
      </w:r>
    </w:p>
    <w:p w:rsidR="004B6742" w:rsidRPr="004B6742" w:rsidRDefault="004B6742" w:rsidP="00485E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развитие системы учета и оценки налоговых расходов на территории </w:t>
      </w:r>
      <w:r w:rsidR="003E380C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4B67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B6742" w:rsidRPr="004B6742" w:rsidRDefault="004B6742" w:rsidP="00485E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742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совершенствования управления доходами бюджета</w:t>
      </w:r>
      <w:r w:rsidR="003E38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округа</w:t>
      </w:r>
      <w:r w:rsidRPr="004B6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продолжить осуществление мониторинга поступления в бюджет налогов, сборов и иных</w:t>
      </w:r>
      <w:r w:rsidR="003E38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66C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обязательных платежей,</w:t>
      </w:r>
      <w:r w:rsidRPr="004B6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динамики задолженности по ним.</w:t>
      </w:r>
    </w:p>
    <w:p w:rsidR="004B6742" w:rsidRPr="004B6742" w:rsidRDefault="004B6742" w:rsidP="00485E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Основных направлений налоговой политики Усть-Камчатского муниципального </w:t>
      </w:r>
      <w:r w:rsidR="003E380C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4B6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обеспечит создание необходимых условий для достижения среднесрочных целей социально-экономического развития </w:t>
      </w:r>
      <w:r w:rsidR="003E380C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4B67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B6742" w:rsidRPr="004B6742" w:rsidRDefault="004B6742" w:rsidP="00485E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3A8F" w:rsidRPr="00033533" w:rsidRDefault="00673A8F" w:rsidP="004B6742">
      <w:pPr>
        <w:widowControl w:val="0"/>
        <w:spacing w:after="0" w:line="240" w:lineRule="auto"/>
        <w:ind w:right="848"/>
        <w:jc w:val="right"/>
      </w:pPr>
    </w:p>
    <w:sectPr w:rsidR="00673A8F" w:rsidRPr="00033533" w:rsidSect="00D606D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3DF3" w:rsidRDefault="00423DF3" w:rsidP="0031799B">
      <w:pPr>
        <w:spacing w:after="0" w:line="240" w:lineRule="auto"/>
      </w:pPr>
      <w:r>
        <w:separator/>
      </w:r>
    </w:p>
  </w:endnote>
  <w:endnote w:type="continuationSeparator" w:id="0">
    <w:p w:rsidR="00423DF3" w:rsidRDefault="00423DF3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225" w:rsidRDefault="00692225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225" w:rsidRDefault="00692225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225" w:rsidRDefault="0069222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3DF3" w:rsidRDefault="00423DF3" w:rsidP="0031799B">
      <w:pPr>
        <w:spacing w:after="0" w:line="240" w:lineRule="auto"/>
      </w:pPr>
      <w:r>
        <w:separator/>
      </w:r>
    </w:p>
  </w:footnote>
  <w:footnote w:type="continuationSeparator" w:id="0">
    <w:p w:rsidR="00423DF3" w:rsidRDefault="00423DF3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225" w:rsidRDefault="00692225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79484519"/>
      <w:docPartObj>
        <w:docPartGallery w:val="Page Numbers (Top of Page)"/>
        <w:docPartUnique/>
      </w:docPartObj>
    </w:sdtPr>
    <w:sdtEndPr/>
    <w:sdtContent>
      <w:p w:rsidR="00692225" w:rsidRDefault="00692225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131B">
          <w:rPr>
            <w:noProof/>
          </w:rPr>
          <w:t>2</w:t>
        </w:r>
        <w:r>
          <w:fldChar w:fldCharType="end"/>
        </w:r>
      </w:p>
    </w:sdtContent>
  </w:sdt>
  <w:p w:rsidR="00692225" w:rsidRDefault="00692225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225" w:rsidRDefault="00692225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8C9"/>
    <w:rsid w:val="000000C2"/>
    <w:rsid w:val="000179ED"/>
    <w:rsid w:val="000330EA"/>
    <w:rsid w:val="00033533"/>
    <w:rsid w:val="00045111"/>
    <w:rsid w:val="00045304"/>
    <w:rsid w:val="00053869"/>
    <w:rsid w:val="00056A88"/>
    <w:rsid w:val="00066C50"/>
    <w:rsid w:val="00074466"/>
    <w:rsid w:val="00076132"/>
    <w:rsid w:val="00077162"/>
    <w:rsid w:val="00080CEE"/>
    <w:rsid w:val="00082619"/>
    <w:rsid w:val="00095795"/>
    <w:rsid w:val="000B1239"/>
    <w:rsid w:val="000C7139"/>
    <w:rsid w:val="000E53EF"/>
    <w:rsid w:val="001125EB"/>
    <w:rsid w:val="00112C1A"/>
    <w:rsid w:val="001208AF"/>
    <w:rsid w:val="00126EFA"/>
    <w:rsid w:val="00140E22"/>
    <w:rsid w:val="00180140"/>
    <w:rsid w:val="00180AC9"/>
    <w:rsid w:val="00181702"/>
    <w:rsid w:val="00181A55"/>
    <w:rsid w:val="001B36BC"/>
    <w:rsid w:val="001C15D6"/>
    <w:rsid w:val="001D00F5"/>
    <w:rsid w:val="001D4724"/>
    <w:rsid w:val="001E66C0"/>
    <w:rsid w:val="001F1DD5"/>
    <w:rsid w:val="0022234A"/>
    <w:rsid w:val="00225F0E"/>
    <w:rsid w:val="00233FCB"/>
    <w:rsid w:val="0024385A"/>
    <w:rsid w:val="00257670"/>
    <w:rsid w:val="00292F9E"/>
    <w:rsid w:val="00295AC8"/>
    <w:rsid w:val="002C2B5A"/>
    <w:rsid w:val="002D5D0F"/>
    <w:rsid w:val="002D7277"/>
    <w:rsid w:val="002E4E87"/>
    <w:rsid w:val="002F3844"/>
    <w:rsid w:val="0030022E"/>
    <w:rsid w:val="00313CF4"/>
    <w:rsid w:val="0031799B"/>
    <w:rsid w:val="00327B6F"/>
    <w:rsid w:val="003435A1"/>
    <w:rsid w:val="00350745"/>
    <w:rsid w:val="0035746A"/>
    <w:rsid w:val="00374C3C"/>
    <w:rsid w:val="0038403D"/>
    <w:rsid w:val="00395C16"/>
    <w:rsid w:val="00397C94"/>
    <w:rsid w:val="003B0709"/>
    <w:rsid w:val="003B52E1"/>
    <w:rsid w:val="003B55E1"/>
    <w:rsid w:val="003C30E0"/>
    <w:rsid w:val="003E380C"/>
    <w:rsid w:val="003E72E1"/>
    <w:rsid w:val="00423DF3"/>
    <w:rsid w:val="0043251D"/>
    <w:rsid w:val="004348C7"/>
    <w:rsid w:val="0043505F"/>
    <w:rsid w:val="004351FE"/>
    <w:rsid w:val="004415AF"/>
    <w:rsid w:val="004440D5"/>
    <w:rsid w:val="00450DB5"/>
    <w:rsid w:val="004549E8"/>
    <w:rsid w:val="004611BB"/>
    <w:rsid w:val="00464949"/>
    <w:rsid w:val="00466B97"/>
    <w:rsid w:val="0047020E"/>
    <w:rsid w:val="00485E64"/>
    <w:rsid w:val="00494706"/>
    <w:rsid w:val="004B221A"/>
    <w:rsid w:val="004B6742"/>
    <w:rsid w:val="004C1C88"/>
    <w:rsid w:val="004D651F"/>
    <w:rsid w:val="004E00B2"/>
    <w:rsid w:val="004E554E"/>
    <w:rsid w:val="004E6A87"/>
    <w:rsid w:val="005009EC"/>
    <w:rsid w:val="00503FC3"/>
    <w:rsid w:val="00521C6A"/>
    <w:rsid w:val="005271B3"/>
    <w:rsid w:val="005578C9"/>
    <w:rsid w:val="00562830"/>
    <w:rsid w:val="00563B33"/>
    <w:rsid w:val="00576D34"/>
    <w:rsid w:val="005846D7"/>
    <w:rsid w:val="00587A12"/>
    <w:rsid w:val="005D2494"/>
    <w:rsid w:val="005E4600"/>
    <w:rsid w:val="005F11A7"/>
    <w:rsid w:val="005F1F7D"/>
    <w:rsid w:val="0062131B"/>
    <w:rsid w:val="006271E6"/>
    <w:rsid w:val="00631037"/>
    <w:rsid w:val="00636679"/>
    <w:rsid w:val="00650CAB"/>
    <w:rsid w:val="00663D27"/>
    <w:rsid w:val="006664BC"/>
    <w:rsid w:val="00666603"/>
    <w:rsid w:val="00671134"/>
    <w:rsid w:val="00673A8F"/>
    <w:rsid w:val="006751D8"/>
    <w:rsid w:val="00681BFE"/>
    <w:rsid w:val="00692225"/>
    <w:rsid w:val="0069601C"/>
    <w:rsid w:val="006A541B"/>
    <w:rsid w:val="006B115E"/>
    <w:rsid w:val="006E1EF6"/>
    <w:rsid w:val="006E593A"/>
    <w:rsid w:val="006F5D44"/>
    <w:rsid w:val="00720EF3"/>
    <w:rsid w:val="00725A0F"/>
    <w:rsid w:val="0074156B"/>
    <w:rsid w:val="00744B7F"/>
    <w:rsid w:val="00757D66"/>
    <w:rsid w:val="00785645"/>
    <w:rsid w:val="00796B9B"/>
    <w:rsid w:val="007B2F60"/>
    <w:rsid w:val="007B3851"/>
    <w:rsid w:val="007D746A"/>
    <w:rsid w:val="007E162F"/>
    <w:rsid w:val="007E7ADA"/>
    <w:rsid w:val="007F0218"/>
    <w:rsid w:val="007F3D5B"/>
    <w:rsid w:val="00812B9A"/>
    <w:rsid w:val="0085578D"/>
    <w:rsid w:val="0085718E"/>
    <w:rsid w:val="00860C71"/>
    <w:rsid w:val="008708D4"/>
    <w:rsid w:val="0089042F"/>
    <w:rsid w:val="00894735"/>
    <w:rsid w:val="008B1995"/>
    <w:rsid w:val="008B262E"/>
    <w:rsid w:val="008B668F"/>
    <w:rsid w:val="008C0054"/>
    <w:rsid w:val="008D4AE0"/>
    <w:rsid w:val="008D6646"/>
    <w:rsid w:val="008D7127"/>
    <w:rsid w:val="008F2635"/>
    <w:rsid w:val="0090254C"/>
    <w:rsid w:val="00907229"/>
    <w:rsid w:val="009150D7"/>
    <w:rsid w:val="0091585A"/>
    <w:rsid w:val="009200FC"/>
    <w:rsid w:val="00921B5F"/>
    <w:rsid w:val="0092298A"/>
    <w:rsid w:val="00925E4D"/>
    <w:rsid w:val="009277D3"/>
    <w:rsid w:val="009277F0"/>
    <w:rsid w:val="0093395B"/>
    <w:rsid w:val="0094073A"/>
    <w:rsid w:val="0095264E"/>
    <w:rsid w:val="0095344D"/>
    <w:rsid w:val="00962575"/>
    <w:rsid w:val="0096751B"/>
    <w:rsid w:val="00997969"/>
    <w:rsid w:val="009A471F"/>
    <w:rsid w:val="009B5DAB"/>
    <w:rsid w:val="009F320C"/>
    <w:rsid w:val="00A27947"/>
    <w:rsid w:val="00A36537"/>
    <w:rsid w:val="00A402E6"/>
    <w:rsid w:val="00A43195"/>
    <w:rsid w:val="00A8227F"/>
    <w:rsid w:val="00A834AC"/>
    <w:rsid w:val="00A84370"/>
    <w:rsid w:val="00A8656C"/>
    <w:rsid w:val="00AB0F55"/>
    <w:rsid w:val="00AB3ECC"/>
    <w:rsid w:val="00AC6E43"/>
    <w:rsid w:val="00AE062B"/>
    <w:rsid w:val="00AE7481"/>
    <w:rsid w:val="00AF4409"/>
    <w:rsid w:val="00B11806"/>
    <w:rsid w:val="00B12F65"/>
    <w:rsid w:val="00B17A8B"/>
    <w:rsid w:val="00B360E1"/>
    <w:rsid w:val="00B55DF2"/>
    <w:rsid w:val="00B62362"/>
    <w:rsid w:val="00B64060"/>
    <w:rsid w:val="00B759EC"/>
    <w:rsid w:val="00B75E4C"/>
    <w:rsid w:val="00B81EC3"/>
    <w:rsid w:val="00B831E8"/>
    <w:rsid w:val="00B833C0"/>
    <w:rsid w:val="00BA505C"/>
    <w:rsid w:val="00BA6DC7"/>
    <w:rsid w:val="00BB478D"/>
    <w:rsid w:val="00BC65E3"/>
    <w:rsid w:val="00BD13FF"/>
    <w:rsid w:val="00BD28FE"/>
    <w:rsid w:val="00BE1E47"/>
    <w:rsid w:val="00BF3269"/>
    <w:rsid w:val="00C22F2F"/>
    <w:rsid w:val="00C366DA"/>
    <w:rsid w:val="00C37B1E"/>
    <w:rsid w:val="00C442AB"/>
    <w:rsid w:val="00C502D0"/>
    <w:rsid w:val="00C5596B"/>
    <w:rsid w:val="00C62E99"/>
    <w:rsid w:val="00C73DCC"/>
    <w:rsid w:val="00C90D3D"/>
    <w:rsid w:val="00C96D14"/>
    <w:rsid w:val="00C97CBD"/>
    <w:rsid w:val="00CB0344"/>
    <w:rsid w:val="00D140CC"/>
    <w:rsid w:val="00D16B35"/>
    <w:rsid w:val="00D206A1"/>
    <w:rsid w:val="00D31705"/>
    <w:rsid w:val="00D330ED"/>
    <w:rsid w:val="00D34DA6"/>
    <w:rsid w:val="00D47CEF"/>
    <w:rsid w:val="00D50172"/>
    <w:rsid w:val="00D51DAE"/>
    <w:rsid w:val="00D606DC"/>
    <w:rsid w:val="00D8772A"/>
    <w:rsid w:val="00DA353B"/>
    <w:rsid w:val="00DC189A"/>
    <w:rsid w:val="00DD3A94"/>
    <w:rsid w:val="00DF2473"/>
    <w:rsid w:val="00DF3901"/>
    <w:rsid w:val="00DF3A35"/>
    <w:rsid w:val="00E05881"/>
    <w:rsid w:val="00E0619C"/>
    <w:rsid w:val="00E159EE"/>
    <w:rsid w:val="00E21060"/>
    <w:rsid w:val="00E40D0A"/>
    <w:rsid w:val="00E43CC4"/>
    <w:rsid w:val="00E60260"/>
    <w:rsid w:val="00E61A8D"/>
    <w:rsid w:val="00E72605"/>
    <w:rsid w:val="00E72DA7"/>
    <w:rsid w:val="00E8524F"/>
    <w:rsid w:val="00E85E23"/>
    <w:rsid w:val="00E92746"/>
    <w:rsid w:val="00EB0A60"/>
    <w:rsid w:val="00EC2DBB"/>
    <w:rsid w:val="00EF1361"/>
    <w:rsid w:val="00EF524F"/>
    <w:rsid w:val="00F148B5"/>
    <w:rsid w:val="00F42F6B"/>
    <w:rsid w:val="00F46EC1"/>
    <w:rsid w:val="00F52709"/>
    <w:rsid w:val="00F63133"/>
    <w:rsid w:val="00F81A81"/>
    <w:rsid w:val="00FA6A43"/>
    <w:rsid w:val="00FB47AC"/>
    <w:rsid w:val="00FE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3AF21"/>
  <w15:docId w15:val="{C8032CBD-930C-4DE0-ACED-479D2BB05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7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link w:val="ae"/>
    <w:qFormat/>
    <w:rsid w:val="00DA353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Без интервала Знак"/>
    <w:link w:val="ad"/>
    <w:qFormat/>
    <w:rsid w:val="00DA353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403594486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33BF1D-894C-48C6-B2AC-F53C38405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5</Pages>
  <Words>948</Words>
  <Characters>5407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Admin</cp:lastModifiedBy>
  <cp:revision>53</cp:revision>
  <cp:lastPrinted>2021-10-13T05:03:00Z</cp:lastPrinted>
  <dcterms:created xsi:type="dcterms:W3CDTF">2023-04-17T23:19:00Z</dcterms:created>
  <dcterms:modified xsi:type="dcterms:W3CDTF">2025-10-22T23:10:00Z</dcterms:modified>
</cp:coreProperties>
</file>