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61F5" w:rsidRPr="00B861F5" w:rsidRDefault="00B861F5" w:rsidP="00B861F5">
      <w:pPr>
        <w:widowControl/>
        <w:spacing w:line="276" w:lineRule="auto"/>
        <w:jc w:val="center"/>
        <w:rPr>
          <w:rFonts w:ascii="Times New Roman" w:eastAsiaTheme="minorHAnsi" w:hAnsi="Times New Roman" w:cs="Times New Roman"/>
          <w:color w:val="auto"/>
          <w:sz w:val="28"/>
          <w:szCs w:val="28"/>
          <w:lang w:eastAsia="en-US" w:bidi="ar-SA"/>
        </w:rPr>
      </w:pPr>
      <w:r w:rsidRPr="00B861F5">
        <w:rPr>
          <w:rFonts w:ascii="Times New Roman" w:eastAsiaTheme="minorHAnsi" w:hAnsi="Times New Roman" w:cs="Times New Roman"/>
          <w:noProof/>
          <w:color w:val="auto"/>
          <w:sz w:val="28"/>
          <w:szCs w:val="28"/>
          <w:lang w:bidi="ar-SA"/>
        </w:rPr>
        <w:drawing>
          <wp:inline distT="0" distB="0" distL="0" distR="0" wp14:anchorId="49C68F4A" wp14:editId="6173EE83">
            <wp:extent cx="648000" cy="644400"/>
            <wp:effectExtent l="0" t="0" r="0" b="3810"/>
            <wp:docPr id="6" name="Рисунок 6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861F5" w:rsidRPr="00B861F5" w:rsidRDefault="00E34CA3" w:rsidP="00B861F5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Российская Федерация</w:t>
      </w:r>
    </w:p>
    <w:p w:rsidR="00B861F5" w:rsidRPr="00B861F5" w:rsidRDefault="00B861F5" w:rsidP="00B861F5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B861F5">
        <w:rPr>
          <w:rFonts w:ascii="Times New Roman" w:eastAsia="Times New Roman" w:hAnsi="Times New Roman" w:cs="Times New Roman"/>
          <w:color w:val="auto"/>
          <w:lang w:bidi="ar-SA"/>
        </w:rPr>
        <w:t xml:space="preserve">Камчатский </w:t>
      </w:r>
      <w:r w:rsidR="00E34CA3">
        <w:rPr>
          <w:rFonts w:ascii="Times New Roman" w:eastAsia="Times New Roman" w:hAnsi="Times New Roman" w:cs="Times New Roman"/>
          <w:color w:val="auto"/>
          <w:lang w:bidi="ar-SA"/>
        </w:rPr>
        <w:t>край</w:t>
      </w:r>
    </w:p>
    <w:p w:rsidR="00B861F5" w:rsidRPr="00B861F5" w:rsidRDefault="00B861F5" w:rsidP="00B861F5">
      <w:pPr>
        <w:widowControl/>
        <w:autoSpaceDE w:val="0"/>
        <w:autoSpaceDN w:val="0"/>
        <w:adjustRightInd w:val="0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bidi="ar-SA"/>
        </w:rPr>
      </w:pPr>
    </w:p>
    <w:p w:rsidR="00B861F5" w:rsidRPr="00B861F5" w:rsidRDefault="00B861F5" w:rsidP="00B861F5">
      <w:pPr>
        <w:widowControl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bidi="ar-SA"/>
        </w:rPr>
      </w:pPr>
      <w:r w:rsidRPr="00B861F5">
        <w:rPr>
          <w:rFonts w:ascii="Times New Roman" w:eastAsia="Times New Roman" w:hAnsi="Times New Roman" w:cs="Times New Roman"/>
          <w:b/>
          <w:bCs/>
          <w:color w:val="auto"/>
          <w:sz w:val="32"/>
          <w:szCs w:val="32"/>
          <w:lang w:bidi="ar-SA"/>
        </w:rPr>
        <w:t>П О С Т А Н О В Л Е Н И Е</w:t>
      </w:r>
    </w:p>
    <w:p w:rsidR="00B861F5" w:rsidRDefault="00B861F5" w:rsidP="00B861F5">
      <w:pPr>
        <w:widowControl/>
        <w:spacing w:line="276" w:lineRule="auto"/>
        <w:ind w:firstLine="709"/>
        <w:jc w:val="center"/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bidi="ar-SA"/>
        </w:rPr>
      </w:pPr>
      <w:r w:rsidRPr="00B861F5"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bidi="ar-SA"/>
        </w:rPr>
        <w:t xml:space="preserve">Администрации Усть-Камчатского муниципального </w:t>
      </w:r>
      <w:r w:rsidR="00243960"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bidi="ar-SA"/>
        </w:rPr>
        <w:t>округа</w:t>
      </w:r>
    </w:p>
    <w:p w:rsidR="002E25C8" w:rsidRPr="00B861F5" w:rsidRDefault="002E25C8" w:rsidP="00B861F5">
      <w:pPr>
        <w:widowControl/>
        <w:spacing w:line="276" w:lineRule="auto"/>
        <w:ind w:firstLine="709"/>
        <w:jc w:val="center"/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bidi="ar-SA"/>
        </w:rPr>
      </w:pPr>
      <w:r>
        <w:rPr>
          <w:rFonts w:ascii="Times New Roman" w:eastAsiaTheme="minorHAnsi" w:hAnsi="Times New Roman" w:cstheme="minorBidi"/>
          <w:b/>
          <w:bCs/>
          <w:color w:val="auto"/>
          <w:sz w:val="28"/>
          <w:szCs w:val="28"/>
          <w:lang w:bidi="ar-SA"/>
        </w:rPr>
        <w:t>Камчатского края</w:t>
      </w:r>
    </w:p>
    <w:p w:rsidR="00072728" w:rsidRDefault="00072728" w:rsidP="00072728">
      <w:pPr>
        <w:jc w:val="center"/>
        <w:rPr>
          <w:rFonts w:ascii="Times New Roman" w:hAnsi="Times New Roman"/>
          <w:b/>
          <w:bCs/>
        </w:rPr>
      </w:pPr>
    </w:p>
    <w:p w:rsidR="00B861F5" w:rsidRPr="00B861F5" w:rsidRDefault="00EE173C" w:rsidP="00B861F5">
      <w:pPr>
        <w:widowControl/>
        <w:ind w:right="5243" w:hanging="284"/>
        <w:rPr>
          <w:rFonts w:ascii="Times New Roman" w:eastAsia="Times New Roman" w:hAnsi="Times New Roman" w:cs="Times New Roman"/>
          <w:u w:val="single"/>
          <w:lang w:bidi="ar-SA"/>
        </w:rPr>
      </w:pPr>
      <w:bookmarkStart w:id="0" w:name="REGNUMDATESTAMP"/>
      <w:r>
        <w:rPr>
          <w:rFonts w:ascii="Times New Roman" w:eastAsia="Times New Roman" w:hAnsi="Times New Roman" w:cs="Times New Roman"/>
          <w:u w:val="single"/>
          <w:lang w:bidi="ar-SA"/>
        </w:rPr>
        <w:t xml:space="preserve">06.02.2025 </w:t>
      </w:r>
      <w:r w:rsidR="00B861F5" w:rsidRPr="00B861F5">
        <w:rPr>
          <w:rFonts w:ascii="Times New Roman" w:eastAsia="Times New Roman" w:hAnsi="Times New Roman" w:cs="Times New Roman"/>
          <w:u w:val="single"/>
          <w:lang w:bidi="ar-SA"/>
        </w:rPr>
        <w:t xml:space="preserve">№ </w:t>
      </w:r>
      <w:bookmarkEnd w:id="0"/>
      <w:r>
        <w:rPr>
          <w:rFonts w:ascii="Times New Roman" w:eastAsia="Times New Roman" w:hAnsi="Times New Roman" w:cs="Times New Roman"/>
          <w:u w:val="single"/>
          <w:lang w:bidi="ar-SA"/>
        </w:rPr>
        <w:t>41</w:t>
      </w:r>
    </w:p>
    <w:p w:rsidR="00B861F5" w:rsidRPr="00B861F5" w:rsidRDefault="00B861F5" w:rsidP="00B861F5">
      <w:pPr>
        <w:widowControl/>
        <w:ind w:right="5243"/>
        <w:jc w:val="center"/>
        <w:rPr>
          <w:rFonts w:ascii="Times New Roman" w:eastAsiaTheme="minorHAnsi" w:hAnsi="Times New Roman" w:cs="Times New Roman"/>
          <w:bCs/>
          <w:color w:val="auto"/>
          <w:sz w:val="28"/>
          <w:szCs w:val="28"/>
          <w:lang w:eastAsia="en-US" w:bidi="ar-SA"/>
        </w:rPr>
      </w:pPr>
      <w:r w:rsidRPr="00B861F5">
        <w:rPr>
          <w:rFonts w:ascii="Times New Roman" w:eastAsiaTheme="minorHAnsi" w:hAnsi="Times New Roman" w:cs="Times New Roman"/>
          <w:bCs/>
          <w:color w:val="auto"/>
          <w:szCs w:val="28"/>
          <w:lang w:eastAsia="en-US" w:bidi="ar-SA"/>
        </w:rPr>
        <w:t>п. Усть-Камчатск</w:t>
      </w:r>
    </w:p>
    <w:p w:rsidR="00B861F5" w:rsidRDefault="00B861F5" w:rsidP="00072728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-142" w:type="dxa"/>
        <w:tblLook w:val="04A0" w:firstRow="1" w:lastRow="0" w:firstColumn="1" w:lastColumn="0" w:noHBand="0" w:noVBand="1"/>
      </w:tblPr>
      <w:tblGrid>
        <w:gridCol w:w="4820"/>
      </w:tblGrid>
      <w:tr w:rsidR="00072728" w:rsidRPr="00845EA0" w:rsidTr="00F91CE6">
        <w:trPr>
          <w:trHeight w:val="736"/>
        </w:trPr>
        <w:tc>
          <w:tcPr>
            <w:tcW w:w="4820" w:type="dxa"/>
          </w:tcPr>
          <w:p w:rsidR="00072728" w:rsidRPr="00845EA0" w:rsidRDefault="00072728" w:rsidP="003C453C">
            <w:pPr>
              <w:autoSpaceDE w:val="0"/>
              <w:autoSpaceDN w:val="0"/>
              <w:adjustRightInd w:val="0"/>
              <w:spacing w:before="240"/>
              <w:jc w:val="both"/>
              <w:rPr>
                <w:rFonts w:ascii="Times New Roman" w:hAnsi="Times New Roman"/>
                <w:sz w:val="28"/>
                <w:szCs w:val="28"/>
                <w:highlight w:val="yellow"/>
              </w:rPr>
            </w:pPr>
            <w:r w:rsidRPr="00072728">
              <w:rPr>
                <w:rFonts w:ascii="Times New Roman" w:hAnsi="Times New Roman"/>
                <w:sz w:val="28"/>
                <w:szCs w:val="28"/>
              </w:rPr>
              <w:t xml:space="preserve">Об утверждении Правил осуществления ведомственного контроля в сфере закупок для обеспечения муниципальных нужд </w:t>
            </w:r>
            <w:r w:rsidR="00C671A8" w:rsidRPr="00C671A8">
              <w:rPr>
                <w:rFonts w:ascii="Times New Roman" w:hAnsi="Times New Roman" w:cs="Times New Roman"/>
                <w:sz w:val="28"/>
                <w:szCs w:val="28"/>
              </w:rPr>
              <w:t xml:space="preserve">Усть-Камчатского </w:t>
            </w:r>
            <w:r w:rsidR="003C453C">
              <w:rPr>
                <w:rFonts w:ascii="Times New Roman" w:hAnsi="Times New Roman" w:cs="Times New Roman"/>
                <w:sz w:val="28"/>
                <w:szCs w:val="28"/>
              </w:rPr>
              <w:t>муниципального округа</w:t>
            </w:r>
          </w:p>
        </w:tc>
      </w:tr>
    </w:tbl>
    <w:p w:rsidR="00072728" w:rsidRDefault="00072728">
      <w:pPr>
        <w:pStyle w:val="30"/>
        <w:shd w:val="clear" w:color="auto" w:fill="auto"/>
        <w:ind w:left="20"/>
      </w:pPr>
    </w:p>
    <w:p w:rsidR="00072728" w:rsidRDefault="004621C2" w:rsidP="00C50E08">
      <w:pPr>
        <w:pStyle w:val="20"/>
        <w:shd w:val="clear" w:color="auto" w:fill="auto"/>
        <w:spacing w:before="0" w:after="0" w:line="276" w:lineRule="auto"/>
        <w:ind w:firstLine="709"/>
      </w:pPr>
      <w:r>
        <w:t xml:space="preserve">В соответствии со статьей 100 Федерального закона от 05.04.2013 </w:t>
      </w:r>
      <w:r w:rsidR="00243960">
        <w:t xml:space="preserve">           </w:t>
      </w:r>
      <w:r>
        <w:t>№ 44-ФЗ «О контрактной системе в сфере закупок товаров, работ, услуг для обеспечения госуда</w:t>
      </w:r>
      <w:r w:rsidR="003C453C">
        <w:t>рственных и муниципальных нужд»</w:t>
      </w:r>
    </w:p>
    <w:p w:rsidR="0074353D" w:rsidRDefault="0074353D" w:rsidP="00072728">
      <w:pPr>
        <w:pStyle w:val="20"/>
        <w:shd w:val="clear" w:color="auto" w:fill="auto"/>
        <w:spacing w:before="0" w:after="0" w:line="317" w:lineRule="exact"/>
        <w:ind w:firstLine="709"/>
        <w:jc w:val="left"/>
      </w:pPr>
    </w:p>
    <w:p w:rsidR="0074353D" w:rsidRDefault="0074353D" w:rsidP="0074353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A6A43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74353D" w:rsidRPr="00FA6A43" w:rsidRDefault="0074353D" w:rsidP="0074353D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3860" w:rsidRDefault="004621C2" w:rsidP="00C50E08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before="0" w:after="0" w:line="276" w:lineRule="auto"/>
        <w:ind w:firstLine="740"/>
      </w:pPr>
      <w:r>
        <w:t xml:space="preserve">Утвердить прилагаемые Правила осуществления ведомственного контроля в сфере закупок для обеспечения муниципальных нужд </w:t>
      </w:r>
      <w:r w:rsidR="00C671A8" w:rsidRPr="00C671A8">
        <w:t xml:space="preserve">Усть-Камчатского </w:t>
      </w:r>
      <w:r w:rsidR="003C453C">
        <w:t>муниципального округа</w:t>
      </w:r>
      <w:r>
        <w:t>.</w:t>
      </w:r>
    </w:p>
    <w:p w:rsidR="0041672B" w:rsidRDefault="0041672B" w:rsidP="00C50E08">
      <w:pPr>
        <w:pStyle w:val="20"/>
        <w:numPr>
          <w:ilvl w:val="0"/>
          <w:numId w:val="1"/>
        </w:numPr>
        <w:shd w:val="clear" w:color="auto" w:fill="auto"/>
        <w:tabs>
          <w:tab w:val="left" w:pos="1045"/>
        </w:tabs>
        <w:spacing w:before="0" w:after="0" w:line="276" w:lineRule="auto"/>
        <w:ind w:firstLine="740"/>
      </w:pPr>
      <w:r>
        <w:t>Признать утратившим силу постановление администрации Усть-Камчатского муниципального района от 16.09.2020 № 532 «</w:t>
      </w:r>
      <w:r w:rsidRPr="00072728">
        <w:t xml:space="preserve">Об утверждении Правил осуществления ведомственного контроля в сфере закупок для обеспечения муниципальных нужд </w:t>
      </w:r>
      <w:r w:rsidRPr="00C671A8">
        <w:t>Усть-Камчатского сельского поселения и Усть-Камчатского муниципального района Камчатского края</w:t>
      </w:r>
      <w:r>
        <w:t>».</w:t>
      </w:r>
    </w:p>
    <w:p w:rsidR="00D46EE4" w:rsidRPr="00E34CA3" w:rsidRDefault="00072728" w:rsidP="00C50E08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before="0" w:after="0" w:line="276" w:lineRule="auto"/>
        <w:ind w:firstLine="740"/>
      </w:pPr>
      <w:r w:rsidRPr="00E34CA3">
        <w:t xml:space="preserve">Управлению делами администрации Усть-Камчатского муниципального </w:t>
      </w:r>
      <w:r w:rsidR="00243960" w:rsidRPr="00E34CA3">
        <w:t>округа Камчатского края</w:t>
      </w:r>
      <w:r w:rsidRPr="00E34CA3">
        <w:t xml:space="preserve"> настоящее постановление опубликовать в средствах массовой информации и разместить на официальном сайте Усть-Камчатского муниципального </w:t>
      </w:r>
      <w:r w:rsidR="00243960" w:rsidRPr="00E34CA3">
        <w:t>округа</w:t>
      </w:r>
      <w:r w:rsidR="004621C2" w:rsidRPr="00E34CA3">
        <w:t>.</w:t>
      </w:r>
    </w:p>
    <w:p w:rsidR="00D46EE4" w:rsidRDefault="00072728" w:rsidP="00C50E08">
      <w:pPr>
        <w:pStyle w:val="20"/>
        <w:numPr>
          <w:ilvl w:val="0"/>
          <w:numId w:val="1"/>
        </w:numPr>
        <w:shd w:val="clear" w:color="auto" w:fill="auto"/>
        <w:tabs>
          <w:tab w:val="left" w:pos="1050"/>
        </w:tabs>
        <w:spacing w:before="0" w:after="0" w:line="276" w:lineRule="auto"/>
        <w:ind w:firstLine="740"/>
      </w:pPr>
      <w:r w:rsidRPr="00D46EE4">
        <w:rPr>
          <w:color w:val="auto"/>
          <w:lang w:bidi="ar-SA"/>
        </w:rPr>
        <w:t>Настоящее постановление вступает в силу после дня его</w:t>
      </w:r>
      <w:r w:rsidR="00D46EE4" w:rsidRPr="00D46EE4">
        <w:rPr>
          <w:color w:val="auto"/>
          <w:lang w:bidi="ar-SA"/>
        </w:rPr>
        <w:t xml:space="preserve"> </w:t>
      </w:r>
      <w:r w:rsidRPr="00D46EE4">
        <w:rPr>
          <w:color w:val="auto"/>
          <w:lang w:bidi="ar-SA"/>
        </w:rPr>
        <w:t>официального опубликования</w:t>
      </w:r>
      <w:r w:rsidR="00243960">
        <w:rPr>
          <w:color w:val="auto"/>
          <w:lang w:bidi="ar-SA"/>
        </w:rPr>
        <w:t xml:space="preserve"> и распространяется на правоотношения, возникшие с 01.01.2025 года</w:t>
      </w:r>
      <w:r w:rsidRPr="00D46EE4">
        <w:rPr>
          <w:color w:val="auto"/>
          <w:lang w:bidi="ar-SA"/>
        </w:rPr>
        <w:t>.</w:t>
      </w:r>
    </w:p>
    <w:p w:rsidR="0074353D" w:rsidRDefault="003C453C" w:rsidP="00C50E08">
      <w:pPr>
        <w:spacing w:line="276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5</w:t>
      </w:r>
      <w:r w:rsidR="0074353D" w:rsidRPr="000330EA">
        <w:rPr>
          <w:rFonts w:ascii="Times New Roman" w:hAnsi="Times New Roman" w:cs="Times New Roman"/>
          <w:bCs/>
          <w:sz w:val="28"/>
          <w:szCs w:val="28"/>
        </w:rPr>
        <w:t xml:space="preserve">. Контроль исполнения настоящего постановления возложить на </w:t>
      </w:r>
      <w:r w:rsidR="009734EE">
        <w:rPr>
          <w:rFonts w:ascii="Times New Roman" w:hAnsi="Times New Roman" w:cs="Times New Roman"/>
          <w:bCs/>
          <w:sz w:val="28"/>
          <w:szCs w:val="28"/>
        </w:rPr>
        <w:t>п</w:t>
      </w:r>
      <w:r w:rsidR="00A53170">
        <w:rPr>
          <w:rFonts w:ascii="Times New Roman" w:hAnsi="Times New Roman" w:cs="Times New Roman"/>
          <w:bCs/>
          <w:sz w:val="28"/>
          <w:szCs w:val="28"/>
        </w:rPr>
        <w:t>ервого заместителя Главы</w:t>
      </w:r>
      <w:r w:rsidR="0074353D" w:rsidRPr="000330EA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370BF2">
        <w:rPr>
          <w:rFonts w:ascii="Times New Roman" w:hAnsi="Times New Roman" w:cs="Times New Roman"/>
          <w:bCs/>
          <w:sz w:val="28"/>
          <w:szCs w:val="28"/>
        </w:rPr>
        <w:t>А</w:t>
      </w:r>
      <w:r w:rsidR="0074353D" w:rsidRPr="000330EA">
        <w:rPr>
          <w:rFonts w:ascii="Times New Roman" w:hAnsi="Times New Roman" w:cs="Times New Roman"/>
          <w:bCs/>
          <w:sz w:val="28"/>
          <w:szCs w:val="28"/>
        </w:rPr>
        <w:t xml:space="preserve">дминистрации Усть-Камчатского муниципального </w:t>
      </w:r>
      <w:r w:rsidR="00243960">
        <w:rPr>
          <w:rFonts w:ascii="Times New Roman" w:hAnsi="Times New Roman" w:cs="Times New Roman"/>
          <w:bCs/>
          <w:sz w:val="28"/>
          <w:szCs w:val="28"/>
        </w:rPr>
        <w:t xml:space="preserve">округа </w:t>
      </w:r>
      <w:r w:rsidR="00A53170">
        <w:rPr>
          <w:rFonts w:ascii="Times New Roman" w:hAnsi="Times New Roman" w:cs="Times New Roman"/>
          <w:bCs/>
          <w:sz w:val="28"/>
          <w:szCs w:val="28"/>
        </w:rPr>
        <w:t>Легез</w:t>
      </w:r>
      <w:r w:rsidR="00E34CA3">
        <w:rPr>
          <w:rFonts w:ascii="Times New Roman" w:hAnsi="Times New Roman" w:cs="Times New Roman"/>
          <w:bCs/>
          <w:sz w:val="28"/>
          <w:szCs w:val="28"/>
        </w:rPr>
        <w:t>у</w:t>
      </w:r>
      <w:r w:rsidR="00A53170">
        <w:rPr>
          <w:rFonts w:ascii="Times New Roman" w:hAnsi="Times New Roman" w:cs="Times New Roman"/>
          <w:bCs/>
          <w:sz w:val="28"/>
          <w:szCs w:val="28"/>
        </w:rPr>
        <w:t xml:space="preserve"> Р.Ю.</w:t>
      </w:r>
    </w:p>
    <w:p w:rsidR="0074353D" w:rsidRDefault="0074353D" w:rsidP="0074353D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74353D" w:rsidRDefault="0074353D" w:rsidP="0074353D">
      <w:pPr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74353D" w:rsidRPr="00076132" w:rsidTr="00CB47DE">
        <w:trPr>
          <w:trHeight w:val="1232"/>
        </w:trPr>
        <w:tc>
          <w:tcPr>
            <w:tcW w:w="4678" w:type="dxa"/>
            <w:shd w:val="clear" w:color="auto" w:fill="auto"/>
          </w:tcPr>
          <w:p w:rsidR="0074353D" w:rsidRPr="00033533" w:rsidRDefault="0074353D" w:rsidP="0099046D">
            <w:pPr>
              <w:ind w:hanging="4"/>
              <w:rPr>
                <w:rFonts w:ascii="Times New Roman" w:hAnsi="Times New Roman" w:cs="Times New Roman"/>
                <w:szCs w:val="28"/>
                <w:highlight w:val="yellow"/>
              </w:rPr>
            </w:pPr>
            <w:r w:rsidRPr="001419A3">
              <w:rPr>
                <w:rFonts w:ascii="Times New Roman" w:hAnsi="Times New Roman" w:cs="Times New Roman"/>
                <w:sz w:val="28"/>
                <w:szCs w:val="28"/>
              </w:rPr>
              <w:t xml:space="preserve">Глава Усть-Камчатского муниципального </w:t>
            </w:r>
            <w:r w:rsidR="0099046D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  <w:shd w:val="clear" w:color="auto" w:fill="auto"/>
          </w:tcPr>
          <w:p w:rsidR="0074353D" w:rsidRPr="00076132" w:rsidRDefault="0074353D" w:rsidP="00CB47DE">
            <w:pPr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:rsidR="0074353D" w:rsidRDefault="0074353D" w:rsidP="00CB47DE">
            <w:pPr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4353D" w:rsidRPr="002F3844" w:rsidRDefault="0074353D" w:rsidP="00CB47DE">
            <w:pPr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О.С. Бондаренко</w:t>
            </w:r>
          </w:p>
        </w:tc>
      </w:tr>
    </w:tbl>
    <w:p w:rsidR="0074353D" w:rsidRPr="00F95B79" w:rsidRDefault="0074353D" w:rsidP="0074353D">
      <w:pPr>
        <w:ind w:right="-116"/>
        <w:jc w:val="center"/>
        <w:rPr>
          <w:rFonts w:ascii="Times New Roman" w:eastAsia="Calibri" w:hAnsi="Times New Roman" w:cs="Times New Roman"/>
          <w:color w:val="D9D9D9"/>
          <w:sz w:val="28"/>
          <w:szCs w:val="28"/>
        </w:rPr>
      </w:pPr>
      <w:bookmarkStart w:id="1" w:name="SIGNERSTAMP1"/>
      <w:r w:rsidRPr="00F95B79">
        <w:rPr>
          <w:rFonts w:ascii="Times New Roman" w:eastAsia="Calibri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1"/>
    <w:p w:rsidR="0074353D" w:rsidRDefault="0074353D" w:rsidP="0074353D"/>
    <w:p w:rsidR="0074353D" w:rsidRDefault="0074353D" w:rsidP="0074353D">
      <w:pPr>
        <w:pStyle w:val="20"/>
        <w:shd w:val="clear" w:color="auto" w:fill="auto"/>
        <w:tabs>
          <w:tab w:val="left" w:pos="1050"/>
        </w:tabs>
        <w:spacing w:before="0" w:after="0" w:line="240" w:lineRule="auto"/>
      </w:pPr>
    </w:p>
    <w:p w:rsidR="00425D97" w:rsidRDefault="00425D97" w:rsidP="0074353D">
      <w:pPr>
        <w:pStyle w:val="ab"/>
        <w:rPr>
          <w:rFonts w:ascii="Times New Roman" w:hAnsi="Times New Roman"/>
          <w:sz w:val="28"/>
          <w:szCs w:val="28"/>
        </w:rPr>
      </w:pPr>
    </w:p>
    <w:p w:rsidR="0074353D" w:rsidRPr="00425D97" w:rsidRDefault="0074353D" w:rsidP="00425D97">
      <w:pPr>
        <w:pStyle w:val="ab"/>
        <w:rPr>
          <w:rFonts w:ascii="Times New Roman" w:hAnsi="Times New Roman"/>
          <w:sz w:val="28"/>
          <w:szCs w:val="28"/>
        </w:rPr>
      </w:pPr>
    </w:p>
    <w:p w:rsidR="00425D97" w:rsidRDefault="00425D97" w:rsidP="00072728">
      <w:pPr>
        <w:pStyle w:val="ab"/>
        <w:jc w:val="right"/>
        <w:rPr>
          <w:rFonts w:ascii="Times New Roman" w:hAnsi="Times New Roman"/>
          <w:sz w:val="28"/>
          <w:szCs w:val="28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  <w:r>
        <w:rPr>
          <w:lang w:bidi="ar-SA"/>
        </w:rPr>
        <w:tab/>
      </w: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425D97" w:rsidRDefault="00425D97" w:rsidP="00425D97">
      <w:pPr>
        <w:tabs>
          <w:tab w:val="left" w:pos="1050"/>
        </w:tabs>
        <w:jc w:val="right"/>
        <w:rPr>
          <w:lang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C50E08" w:rsidRDefault="00C50E08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3C453C" w:rsidRDefault="003C453C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</w:p>
    <w:p w:rsidR="0074353D" w:rsidRPr="0074353D" w:rsidRDefault="0074353D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74353D">
        <w:rPr>
          <w:rFonts w:ascii="Times New Roman" w:eastAsiaTheme="minorHAnsi" w:hAnsi="Times New Roman" w:cstheme="minorBidi"/>
          <w:color w:val="auto"/>
          <w:lang w:eastAsia="en-US" w:bidi="ar-SA"/>
        </w:rPr>
        <w:t>Приложение</w:t>
      </w:r>
    </w:p>
    <w:p w:rsidR="0074353D" w:rsidRPr="0074353D" w:rsidRDefault="0074353D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74353D">
        <w:rPr>
          <w:rFonts w:ascii="Times New Roman" w:eastAsiaTheme="minorHAnsi" w:hAnsi="Times New Roman" w:cstheme="minorBidi"/>
          <w:color w:val="auto"/>
          <w:lang w:eastAsia="en-US" w:bidi="ar-SA"/>
        </w:rPr>
        <w:t xml:space="preserve">к постановлению </w:t>
      </w:r>
      <w:r w:rsidR="00C50E08">
        <w:rPr>
          <w:rFonts w:ascii="Times New Roman" w:eastAsiaTheme="minorHAnsi" w:hAnsi="Times New Roman" w:cstheme="minorBidi"/>
          <w:color w:val="auto"/>
          <w:lang w:eastAsia="en-US" w:bidi="ar-SA"/>
        </w:rPr>
        <w:t>А</w:t>
      </w:r>
      <w:r w:rsidRPr="0074353D">
        <w:rPr>
          <w:rFonts w:ascii="Times New Roman" w:eastAsiaTheme="minorHAnsi" w:hAnsi="Times New Roman" w:cstheme="minorBidi"/>
          <w:color w:val="auto"/>
          <w:lang w:eastAsia="en-US" w:bidi="ar-SA"/>
        </w:rPr>
        <w:t>дминистрации</w:t>
      </w:r>
    </w:p>
    <w:p w:rsidR="0074353D" w:rsidRDefault="0074353D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  <w:r w:rsidRPr="0074353D">
        <w:rPr>
          <w:rFonts w:ascii="Times New Roman" w:eastAsiaTheme="minorHAnsi" w:hAnsi="Times New Roman" w:cstheme="minorBidi"/>
          <w:color w:val="auto"/>
          <w:lang w:eastAsia="en-US" w:bidi="ar-SA"/>
        </w:rPr>
        <w:t>Усть-Камчатского муниципального округа</w:t>
      </w:r>
    </w:p>
    <w:p w:rsidR="00C50E08" w:rsidRDefault="00C50E08" w:rsidP="0074353D">
      <w:pPr>
        <w:ind w:right="-2"/>
        <w:jc w:val="right"/>
        <w:rPr>
          <w:rFonts w:ascii="Times New Roman" w:eastAsiaTheme="minorHAnsi" w:hAnsi="Times New Roman" w:cstheme="minorBidi"/>
          <w:color w:val="auto"/>
          <w:lang w:eastAsia="en-US" w:bidi="ar-SA"/>
        </w:rPr>
      </w:pPr>
      <w:r>
        <w:rPr>
          <w:rFonts w:ascii="Times New Roman" w:eastAsiaTheme="minorHAnsi" w:hAnsi="Times New Roman" w:cstheme="minorBidi"/>
          <w:color w:val="auto"/>
          <w:lang w:eastAsia="en-US" w:bidi="ar-SA"/>
        </w:rPr>
        <w:t>Камчатского края</w:t>
      </w:r>
    </w:p>
    <w:p w:rsidR="0074353D" w:rsidRPr="0074353D" w:rsidRDefault="0074353D" w:rsidP="0074353D">
      <w:pPr>
        <w:widowControl/>
        <w:jc w:val="right"/>
        <w:rPr>
          <w:rFonts w:ascii="Times New Roman" w:eastAsia="SimSun" w:hAnsi="Times New Roman" w:cs="Times New Roman"/>
          <w:bCs/>
          <w:color w:val="auto"/>
          <w:lang w:eastAsia="zh-CN" w:bidi="ar-SA"/>
        </w:rPr>
      </w:pPr>
      <w:r w:rsidRPr="0074353D">
        <w:rPr>
          <w:rFonts w:ascii="Times New Roman" w:eastAsia="SimSun" w:hAnsi="Times New Roman" w:cs="Times New Roman"/>
          <w:bCs/>
          <w:color w:val="auto"/>
          <w:lang w:eastAsia="zh-CN" w:bidi="ar-SA"/>
        </w:rPr>
        <w:t xml:space="preserve">от </w:t>
      </w:r>
      <w:r w:rsidR="00EE173C">
        <w:rPr>
          <w:rFonts w:ascii="Times New Roman" w:eastAsia="Times New Roman" w:hAnsi="Times New Roman" w:cs="Times New Roman"/>
          <w:u w:val="single"/>
          <w:lang w:bidi="ar-SA"/>
        </w:rPr>
        <w:t xml:space="preserve">06.02.2025 </w:t>
      </w:r>
      <w:r w:rsidRPr="0074353D">
        <w:rPr>
          <w:rFonts w:ascii="Times New Roman" w:eastAsia="Times New Roman" w:hAnsi="Times New Roman" w:cs="Times New Roman"/>
          <w:u w:val="single"/>
          <w:lang w:bidi="ar-SA"/>
        </w:rPr>
        <w:t xml:space="preserve"> </w:t>
      </w:r>
      <w:r w:rsidRPr="0074353D">
        <w:rPr>
          <w:rFonts w:ascii="Times New Roman" w:eastAsia="SimSun" w:hAnsi="Times New Roman" w:cs="Times New Roman"/>
          <w:bCs/>
          <w:color w:val="auto"/>
          <w:lang w:eastAsia="zh-CN" w:bidi="ar-SA"/>
        </w:rPr>
        <w:t xml:space="preserve">№ </w:t>
      </w:r>
      <w:r w:rsidR="00EE173C">
        <w:rPr>
          <w:rFonts w:ascii="Times New Roman" w:eastAsia="Times New Roman" w:hAnsi="Times New Roman" w:cs="Times New Roman"/>
          <w:u w:val="single"/>
          <w:lang w:bidi="ar-SA"/>
        </w:rPr>
        <w:t>41</w:t>
      </w:r>
      <w:bookmarkStart w:id="2" w:name="_GoBack"/>
      <w:bookmarkEnd w:id="2"/>
    </w:p>
    <w:p w:rsidR="00072728" w:rsidRDefault="00072728">
      <w:pPr>
        <w:pStyle w:val="20"/>
        <w:shd w:val="clear" w:color="auto" w:fill="auto"/>
        <w:spacing w:before="0" w:after="0" w:line="240" w:lineRule="exact"/>
        <w:ind w:left="40"/>
        <w:jc w:val="center"/>
      </w:pPr>
    </w:p>
    <w:p w:rsidR="00072728" w:rsidRDefault="00072728">
      <w:pPr>
        <w:pStyle w:val="20"/>
        <w:shd w:val="clear" w:color="auto" w:fill="auto"/>
        <w:spacing w:before="0" w:after="0" w:line="240" w:lineRule="exact"/>
        <w:ind w:left="40"/>
        <w:jc w:val="center"/>
      </w:pPr>
    </w:p>
    <w:p w:rsidR="00ED3860" w:rsidRPr="00C50E08" w:rsidRDefault="004621C2" w:rsidP="00572426">
      <w:pPr>
        <w:pStyle w:val="20"/>
        <w:shd w:val="clear" w:color="auto" w:fill="auto"/>
        <w:spacing w:before="0" w:after="0" w:line="240" w:lineRule="exact"/>
        <w:ind w:left="40"/>
        <w:jc w:val="center"/>
        <w:rPr>
          <w:b/>
        </w:rPr>
      </w:pPr>
      <w:r w:rsidRPr="00C50E08">
        <w:rPr>
          <w:b/>
        </w:rPr>
        <w:t>П</w:t>
      </w:r>
      <w:r w:rsidR="00C50E08" w:rsidRPr="00C50E08">
        <w:rPr>
          <w:b/>
        </w:rPr>
        <w:t>равила</w:t>
      </w:r>
    </w:p>
    <w:p w:rsidR="00C50E08" w:rsidRDefault="004621C2" w:rsidP="00572426">
      <w:pPr>
        <w:pStyle w:val="20"/>
        <w:shd w:val="clear" w:color="auto" w:fill="auto"/>
        <w:spacing w:before="0" w:after="0" w:line="240" w:lineRule="auto"/>
        <w:ind w:left="40"/>
        <w:jc w:val="center"/>
        <w:rPr>
          <w:b/>
        </w:rPr>
      </w:pPr>
      <w:r w:rsidRPr="00C50E08">
        <w:rPr>
          <w:b/>
        </w:rPr>
        <w:t>осуществления ведомственного контроля в сфере закупок для обеспечения</w:t>
      </w:r>
      <w:r w:rsidR="00C50E08">
        <w:rPr>
          <w:b/>
        </w:rPr>
        <w:t xml:space="preserve"> </w:t>
      </w:r>
      <w:r w:rsidRPr="00C50E08">
        <w:rPr>
          <w:b/>
        </w:rPr>
        <w:t xml:space="preserve">муниципальных нужд </w:t>
      </w:r>
      <w:r w:rsidR="006008AD" w:rsidRPr="00C50E08">
        <w:rPr>
          <w:b/>
        </w:rPr>
        <w:t xml:space="preserve">Усть-Камчатского </w:t>
      </w:r>
    </w:p>
    <w:p w:rsidR="00ED3860" w:rsidRPr="00C50E08" w:rsidRDefault="006008AD" w:rsidP="00572426">
      <w:pPr>
        <w:pStyle w:val="20"/>
        <w:shd w:val="clear" w:color="auto" w:fill="auto"/>
        <w:spacing w:before="0" w:after="0" w:line="240" w:lineRule="auto"/>
        <w:ind w:left="40"/>
        <w:jc w:val="center"/>
        <w:rPr>
          <w:b/>
        </w:rPr>
      </w:pPr>
      <w:r w:rsidRPr="00C50E08">
        <w:rPr>
          <w:b/>
        </w:rPr>
        <w:t xml:space="preserve">муниципального </w:t>
      </w:r>
      <w:r w:rsidR="003C453C" w:rsidRPr="00C50E08">
        <w:rPr>
          <w:b/>
        </w:rPr>
        <w:t>округа</w:t>
      </w:r>
      <w:r w:rsidR="00C50E08">
        <w:rPr>
          <w:b/>
        </w:rPr>
        <w:t xml:space="preserve"> (далее – Правила)</w:t>
      </w:r>
    </w:p>
    <w:p w:rsidR="00572426" w:rsidRDefault="00572426" w:rsidP="00572426">
      <w:pPr>
        <w:pStyle w:val="20"/>
        <w:shd w:val="clear" w:color="auto" w:fill="auto"/>
        <w:spacing w:before="0" w:after="0" w:line="240" w:lineRule="exact"/>
        <w:ind w:left="40"/>
        <w:jc w:val="center"/>
      </w:pPr>
    </w:p>
    <w:p w:rsidR="00ED3860" w:rsidRDefault="004621C2" w:rsidP="00072728">
      <w:pPr>
        <w:pStyle w:val="20"/>
        <w:numPr>
          <w:ilvl w:val="0"/>
          <w:numId w:val="2"/>
        </w:numPr>
        <w:shd w:val="clear" w:color="auto" w:fill="auto"/>
        <w:tabs>
          <w:tab w:val="left" w:pos="1033"/>
        </w:tabs>
        <w:spacing w:before="0" w:after="0" w:line="322" w:lineRule="exact"/>
        <w:ind w:firstLine="760"/>
      </w:pPr>
      <w:r>
        <w:t>Настоящие Правила устанавли</w:t>
      </w:r>
      <w:r w:rsidR="006008AD">
        <w:t>вают порядок осуществления орга</w:t>
      </w:r>
      <w:r>
        <w:t xml:space="preserve">нами администрации </w:t>
      </w:r>
      <w:r w:rsidR="00072728" w:rsidRPr="00072728">
        <w:t>Усть-Камчатского</w:t>
      </w:r>
      <w:r>
        <w:t xml:space="preserve"> муниципального </w:t>
      </w:r>
      <w:r w:rsidR="003C453C">
        <w:t>округа</w:t>
      </w:r>
      <w:r>
        <w:t>, являющимися главными распорядителями бюджетных средств, и имеющим подведомственные учреждения (далее - органы ведомственного контроля) ведомственного контроля в сфере закупок товаров, работ, услуг для обеспечения муниципальных нужд (далее - ведомственный контроль) за соблюдением законодательных и иных нормативных правовых актов о контрактной системе в сфере закупок товаров, работ, услуг для обеспечения муниципальных нужд (далее - законодательство Российской Федерации о контрактной системе в сфере закупок) в отношении подведомственных им заказчиков (далее - заказчик).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33"/>
        </w:tabs>
        <w:spacing w:before="0" w:after="0" w:line="322" w:lineRule="exact"/>
        <w:ind w:firstLine="760"/>
      </w:pPr>
      <w:r>
        <w:t>Предметом ведомственного кон</w:t>
      </w:r>
      <w:r w:rsidR="006008AD">
        <w:t>троля является соблюдение подве</w:t>
      </w:r>
      <w:r>
        <w:t>домственными органам</w:t>
      </w:r>
      <w:r w:rsidR="00656A80">
        <w:t>и</w:t>
      </w:r>
      <w:r>
        <w:t xml:space="preserve"> ведомственного контроля заказчиками, в том числе их контрактными службами, контрактными управляющими, комиссиями по осуществлению закупок, уполномоченными органами и уполномоченными учреждениями, законодательства Российской Федерации о контрактной системе в сфере закупок.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33"/>
        </w:tabs>
        <w:spacing w:before="0" w:after="0" w:line="322" w:lineRule="exact"/>
        <w:ind w:firstLine="760"/>
      </w:pPr>
      <w:r>
        <w:t>При осуществлении ведомствен</w:t>
      </w:r>
      <w:r w:rsidR="006008AD">
        <w:t>ного контроля органы ведомствен</w:t>
      </w:r>
      <w:r>
        <w:t>ного контроля осуществляют проверку соблюдения законодательства Российской Федерации о контрактной системе в сфере закупок, в том числе: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1"/>
        </w:tabs>
        <w:spacing w:before="0" w:after="0" w:line="322" w:lineRule="exact"/>
        <w:ind w:firstLine="760"/>
      </w:pPr>
      <w:r>
        <w:t>соблюдения ограничений и запре</w:t>
      </w:r>
      <w:r w:rsidR="006008AD">
        <w:t>тов, установленных законодатель</w:t>
      </w:r>
      <w:r>
        <w:t>ством Российской Федерации о контрактной системе в сфере закупок;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2"/>
        </w:tabs>
        <w:spacing w:before="0" w:after="0" w:line="322" w:lineRule="exact"/>
        <w:ind w:firstLine="760"/>
      </w:pPr>
      <w:r>
        <w:t>соблюдения требований к обоснованию закупок и обоснованности закупок;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77"/>
        </w:tabs>
        <w:spacing w:before="0" w:after="0" w:line="322" w:lineRule="exact"/>
        <w:ind w:firstLine="760"/>
      </w:pPr>
      <w:r>
        <w:t>соблюдения требований о нормировании в сфере закупок;</w:t>
      </w:r>
    </w:p>
    <w:p w:rsidR="00ED3860" w:rsidRDefault="004621C2" w:rsidP="002467EF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after="0" w:line="322" w:lineRule="exact"/>
        <w:ind w:firstLine="760"/>
      </w:pPr>
      <w:r>
        <w:t>правильности определения и обоснования начальной (максимальной) цены контракта, цены контракта, заключаемого с единственным поставщи</w:t>
      </w:r>
      <w:r>
        <w:softHyphen/>
        <w:t>ком (подрядчиком, исполнителем)</w:t>
      </w:r>
      <w:r w:rsidR="002467EF">
        <w:t>,</w:t>
      </w:r>
      <w:r w:rsidR="002467EF" w:rsidRPr="002467EF">
        <w:t xml:space="preserve"> начальной цены единицы товара, работы, услуги, начальной суммы цен единиц товара, работы, услуги</w:t>
      </w:r>
      <w:r>
        <w:t>;</w:t>
      </w:r>
    </w:p>
    <w:p w:rsidR="00ED3860" w:rsidRDefault="002467EF">
      <w:pPr>
        <w:pStyle w:val="20"/>
        <w:shd w:val="clear" w:color="auto" w:fill="auto"/>
        <w:tabs>
          <w:tab w:val="left" w:pos="1073"/>
        </w:tabs>
        <w:spacing w:before="0" w:after="0" w:line="322" w:lineRule="exact"/>
        <w:ind w:firstLine="740"/>
      </w:pPr>
      <w:r>
        <w:t>-</w:t>
      </w:r>
      <w:r w:rsidRPr="002467EF">
        <w:t xml:space="preserve"> соответствия информации об идентификационных кодах закупок и не</w:t>
      </w:r>
      <w:r w:rsidR="003C453C">
        <w:t xml:space="preserve"> </w:t>
      </w:r>
      <w:r w:rsidRPr="002467EF">
        <w:t xml:space="preserve">превышения объема финансового обеспечения для осуществления данных закупок информации, содержащейся в планах-графиках закупок, извещениях </w:t>
      </w:r>
      <w:r w:rsidRPr="002467EF">
        <w:lastRenderedPageBreak/>
        <w:t>об осуществлении закупок, протоколах определения поставщиков (подрядчиков, исполнителей), условиях проектов контрактов, направленных участниками закупок, с которыми заключаются контракты, в реестре контрактов, заключенных заказчиками</w:t>
      </w:r>
      <w:r w:rsidR="004621C2">
        <w:t>;</w:t>
      </w:r>
    </w:p>
    <w:p w:rsidR="00ED3860" w:rsidRDefault="004621C2" w:rsidP="00F76FC6">
      <w:pPr>
        <w:pStyle w:val="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22" w:lineRule="exact"/>
        <w:ind w:firstLine="740"/>
      </w:pPr>
      <w:r>
        <w:t>предоставления учре</w:t>
      </w:r>
      <w:r w:rsidR="006008AD">
        <w:t>ждениям и предприятиям уголовно-</w:t>
      </w:r>
      <w:r>
        <w:t>исполнительной системы, организациям инвалидов преимущества в отношении предлагаемой ими цены контракта</w:t>
      </w:r>
      <w:r w:rsidR="00F76FC6">
        <w:t xml:space="preserve">, </w:t>
      </w:r>
      <w:r w:rsidR="00F76FC6" w:rsidRPr="00F76FC6">
        <w:t>суммы цен единиц товара, работы, услуги</w:t>
      </w:r>
      <w:r>
        <w:t>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22" w:lineRule="exact"/>
        <w:ind w:firstLine="740"/>
      </w:pPr>
      <w:r>
        <w:t>соблюдения требований, касающихся участия в закупках субъектов малого предпринимательства, социально ориентированных некоммерческих организаций;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22" w:lineRule="exact"/>
        <w:ind w:firstLine="740"/>
      </w:pPr>
      <w:r>
        <w:t>соблюдения требований по определению поставщика (подрядчика, исполнителя);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43"/>
        </w:tabs>
        <w:spacing w:before="0" w:after="0" w:line="322" w:lineRule="exact"/>
        <w:ind w:firstLine="740"/>
      </w:pPr>
      <w:r>
        <w:t>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9"/>
        </w:tabs>
        <w:spacing w:before="0" w:after="0" w:line="322" w:lineRule="exact"/>
        <w:ind w:firstLine="740"/>
      </w:pPr>
      <w:r>
        <w:t>соответствия поставленного товара, выполненной работы (ее результата) или оказанной услуги условиям контракта;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9"/>
        </w:tabs>
        <w:spacing w:before="0" w:after="0" w:line="322" w:lineRule="exact"/>
        <w:ind w:firstLine="740"/>
      </w:pPr>
      <w:r>
        <w:t>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34"/>
        </w:tabs>
        <w:spacing w:before="0" w:after="0" w:line="322" w:lineRule="exact"/>
        <w:ind w:firstLine="740"/>
      </w:pPr>
      <w:r>
        <w:t>соответствия использования поста</w:t>
      </w:r>
      <w:r w:rsidR="006008AD">
        <w:t>вленного товара, выполненной ра</w:t>
      </w:r>
      <w:r>
        <w:t>боты (ее результата) или оказанной услуги целям осуществления закупки.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35"/>
        </w:tabs>
        <w:spacing w:before="0" w:after="0" w:line="322" w:lineRule="exact"/>
        <w:ind w:firstLine="740"/>
      </w:pPr>
      <w:r>
        <w:t>Ведомственный контроль осуществляется в соответствии с регламентом, утвержденным органом ведомственного контроля.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 w:line="322" w:lineRule="exact"/>
        <w:ind w:firstLine="740"/>
      </w:pPr>
      <w:r>
        <w:t>Органом ведомственного контроля определяется состав работников, уполномоченных на осуществление ведомственного контроля.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44"/>
        </w:tabs>
        <w:spacing w:before="0" w:after="0" w:line="322" w:lineRule="exact"/>
        <w:ind w:firstLine="740"/>
      </w:pPr>
      <w:r>
        <w:t>Ведомственный контроль осуществляется путем проведения выездных или документарных мероприятий ведомственного контроля.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49"/>
        </w:tabs>
        <w:spacing w:before="0" w:after="0" w:line="322" w:lineRule="exact"/>
        <w:ind w:firstLine="740"/>
      </w:pPr>
      <w:r>
        <w:t>Должностные лица органов ведомственного контроля, уполномоченные на осуществление мероприятий ведомственного контроля, должны иметь высшее образование или дополнительное профессиональное образование в сфере закупок.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38"/>
        </w:tabs>
        <w:spacing w:before="0" w:after="0" w:line="322" w:lineRule="exact"/>
        <w:ind w:firstLine="760"/>
      </w:pPr>
      <w:r>
        <w:t>Выездные или документарные мероприятия ведомственного контроля проводятся по поручению, приказу (распоряжению) руководителя органа ведомственного контроля или иного лица, уполномоченного руководителем органа ведомственного контроля.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028"/>
        </w:tabs>
        <w:spacing w:before="0" w:after="0" w:line="322" w:lineRule="exact"/>
        <w:ind w:firstLine="760"/>
      </w:pPr>
      <w:r>
        <w:t>Орган ведомственного контроля уведомляет заказчика о проведении мероприятия ведомственного контроля путем направления уведомления о проведении такого мероприятия (далее - уведомление).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193"/>
        </w:tabs>
        <w:spacing w:before="0" w:after="0" w:line="322" w:lineRule="exact"/>
        <w:ind w:firstLine="760"/>
      </w:pPr>
      <w:r>
        <w:t>Уведомление должно содержать следующую информацию: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67"/>
        </w:tabs>
        <w:spacing w:before="0" w:after="0" w:line="322" w:lineRule="exact"/>
        <w:ind w:firstLine="760"/>
      </w:pPr>
      <w:r>
        <w:t>наименование заказчика, которому адресовано уведомление;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after="0" w:line="322" w:lineRule="exact"/>
        <w:ind w:firstLine="760"/>
      </w:pPr>
      <w:r>
        <w:t>предмет мероприятия ведомственного контроля (проверяемые вопросы), в том числе период времени, за который проверяется деятельность заказчика;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after="0" w:line="322" w:lineRule="exact"/>
        <w:ind w:firstLine="760"/>
      </w:pPr>
      <w:r>
        <w:lastRenderedPageBreak/>
        <w:t>вид мероприятия ведомственного контроля (выездное или документарное);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after="0" w:line="322" w:lineRule="exact"/>
        <w:ind w:firstLine="760"/>
      </w:pPr>
      <w:r>
        <w:t>дата начала и дата окончания проведения мероприятия ведомственного контроля;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after="0" w:line="322" w:lineRule="exact"/>
        <w:ind w:firstLine="760"/>
      </w:pPr>
      <w:r>
        <w:t>перечень должностных лиц, уполномоченных на осуществление мероприятия ведомственного контроля;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18"/>
        </w:tabs>
        <w:spacing w:before="0" w:after="0" w:line="322" w:lineRule="exact"/>
        <w:ind w:firstLine="760"/>
      </w:pPr>
      <w:r>
        <w:t>запрос о предоставлении документов, информации, материальных средств, необходимых для осуществления мероприятия ведомственного контроля;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after="0" w:line="322" w:lineRule="exact"/>
        <w:ind w:firstLine="760"/>
      </w:pPr>
      <w:r>
        <w:t>информация о необходимости обеспечения условий для проведения выездного мероприятия ведомственного контроля, в том числе о предоставлении помещения для работы, средств связи и иных необходимых средств и оборудования для проведения такого мероприятия.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167"/>
        </w:tabs>
        <w:spacing w:before="0" w:after="0" w:line="322" w:lineRule="exact"/>
        <w:ind w:firstLine="760"/>
      </w:pPr>
      <w:r>
        <w:t>Срок проведения мероприятия ведомственного контроля не может составлять более чем 15 календарных дней и может быть продлен только один раз не более чем на 15 календарных дней по решению руководителя органа ведомственного контроля или лица, его замещающего.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167"/>
        </w:tabs>
        <w:spacing w:before="0" w:after="0" w:line="322" w:lineRule="exact"/>
        <w:ind w:firstLine="760"/>
      </w:pPr>
      <w:r>
        <w:t>При проведении мероприятия ведомственного контроля должностные лица, уполномоченные на осуществление ведомственного контроля, имеют право: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after="0" w:line="322" w:lineRule="exact"/>
        <w:ind w:firstLine="760"/>
      </w:pPr>
      <w:r>
        <w:t>в случае осуществления выездного мероприятия ведомственного контроля на беспрепятственный доступ на территорию, в помещения, здания заказчика (в необходимых случаях на фотосъемку, видеозапись, копирование документов) при предъявлении ими служебных удостоверений и уведомления с учетом требований законодательства Российской Федерации о защите государственной тайны;</w:t>
      </w:r>
    </w:p>
    <w:p w:rsidR="00ED3860" w:rsidRDefault="004621C2" w:rsidP="00F76FC6">
      <w:pPr>
        <w:pStyle w:val="20"/>
        <w:numPr>
          <w:ilvl w:val="0"/>
          <w:numId w:val="3"/>
        </w:numPr>
        <w:shd w:val="clear" w:color="auto" w:fill="auto"/>
        <w:tabs>
          <w:tab w:val="left" w:pos="922"/>
        </w:tabs>
        <w:spacing w:before="0" w:after="0" w:line="322" w:lineRule="exact"/>
        <w:ind w:firstLine="760"/>
      </w:pPr>
      <w:r>
        <w:t>на истребование необходимых для проведения мероприятия ведомственного контроля документов</w:t>
      </w:r>
      <w:r w:rsidR="00F76FC6">
        <w:t xml:space="preserve"> </w:t>
      </w:r>
      <w:r w:rsidR="00F76FC6" w:rsidRPr="00F76FC6">
        <w:t>с учетом требований законодательства Российской Федерации о защите государственной тайны</w:t>
      </w:r>
      <w:r>
        <w:t>;</w:t>
      </w:r>
    </w:p>
    <w:p w:rsidR="00ED3860" w:rsidRDefault="004621C2">
      <w:pPr>
        <w:pStyle w:val="20"/>
        <w:numPr>
          <w:ilvl w:val="0"/>
          <w:numId w:val="3"/>
        </w:numPr>
        <w:shd w:val="clear" w:color="auto" w:fill="auto"/>
        <w:tabs>
          <w:tab w:val="left" w:pos="927"/>
        </w:tabs>
        <w:spacing w:before="0" w:after="0" w:line="322" w:lineRule="exact"/>
        <w:ind w:firstLine="760"/>
      </w:pPr>
      <w:r>
        <w:t>на получение необходимых объяснений в письменной форме, в форме электронного документа и (или) устной форме по вопросам проводимого мероприятия ведомственного контроля.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172"/>
        </w:tabs>
        <w:spacing w:before="0" w:after="0" w:line="322" w:lineRule="exact"/>
        <w:ind w:firstLine="760"/>
      </w:pPr>
      <w:r>
        <w:t>По результатам проведения мероприятия ведомственного контроля составляется акт проверки, который подписывается должностным лицом органа ведомственного контроля, ответственным за проведение мероприятия ведомственного контроля, и представляется руководителю органа ведомственного контроля или иному уполномоченному руководителем ведомственного контроля лицу.</w:t>
      </w:r>
    </w:p>
    <w:p w:rsidR="00ED3860" w:rsidRDefault="004621C2">
      <w:pPr>
        <w:pStyle w:val="20"/>
        <w:shd w:val="clear" w:color="auto" w:fill="auto"/>
        <w:spacing w:before="0" w:after="0" w:line="322" w:lineRule="exact"/>
        <w:ind w:firstLine="760"/>
      </w:pPr>
      <w:r>
        <w:t>При выявлении нарушений по результатам мероприятия ведомственного контроля должностными лицами, уполномоченными на проведение мероприятий ведомственного контроля, в порядке, установленном регламентом, указанным в пункте 4 настоящих Правил, разрабатывается и утверждается план устранения выявленных нарушений.</w:t>
      </w:r>
    </w:p>
    <w:p w:rsidR="00ED3860" w:rsidRDefault="004621C2" w:rsidP="00C15278">
      <w:pPr>
        <w:pStyle w:val="20"/>
        <w:numPr>
          <w:ilvl w:val="0"/>
          <w:numId w:val="2"/>
        </w:numPr>
        <w:shd w:val="clear" w:color="auto" w:fill="auto"/>
        <w:tabs>
          <w:tab w:val="left" w:pos="1177"/>
        </w:tabs>
        <w:spacing w:before="0" w:after="0" w:line="322" w:lineRule="exact"/>
        <w:ind w:firstLine="760"/>
      </w:pPr>
      <w:r>
        <w:t xml:space="preserve">В случае выявления по результатам проверок действий (бездействия), содержащих признаки административного правонарушения, </w:t>
      </w:r>
      <w:r>
        <w:lastRenderedPageBreak/>
        <w:t>материалы проверки подлежат направлению</w:t>
      </w:r>
      <w:r w:rsidR="003C453C">
        <w:t xml:space="preserve"> в</w:t>
      </w:r>
      <w:r w:rsidR="00C15278" w:rsidRPr="00C15278">
        <w:t xml:space="preserve"> Контрольный орган</w:t>
      </w:r>
      <w:r>
        <w:t>, уполномоченный на осуществление контроля в сфере закупок товаров (работ, услуг) для обеспечения муниципальных нужд, а в случае выявления действий (бездействия), содержащих признаки со</w:t>
      </w:r>
      <w:r w:rsidR="00C15278">
        <w:t xml:space="preserve">става уголовного преступления, </w:t>
      </w:r>
      <w:r>
        <w:t>в правоохранительные органы.</w:t>
      </w:r>
    </w:p>
    <w:p w:rsidR="00ED3860" w:rsidRDefault="004621C2">
      <w:pPr>
        <w:pStyle w:val="20"/>
        <w:numPr>
          <w:ilvl w:val="0"/>
          <w:numId w:val="2"/>
        </w:numPr>
        <w:shd w:val="clear" w:color="auto" w:fill="auto"/>
        <w:tabs>
          <w:tab w:val="left" w:pos="1177"/>
        </w:tabs>
        <w:spacing w:before="0" w:after="0" w:line="322" w:lineRule="exact"/>
        <w:ind w:firstLine="760"/>
      </w:pPr>
      <w:r>
        <w:t>Материалы по результатам мероприятий ведомственного контроля, в том числе план устранения выявленных нарушений, указанный в абзаце втором пункта 13 настоящих Правил, а также иные документы и информация, полученные (разработанные) в ходе проведения мероприятий ведомственного контроля, хранятся органом ведомственного контроля не менее трех лет.</w:t>
      </w:r>
    </w:p>
    <w:p w:rsidR="00ED3860" w:rsidRPr="00243960" w:rsidRDefault="004621C2" w:rsidP="00346006">
      <w:pPr>
        <w:pStyle w:val="20"/>
        <w:numPr>
          <w:ilvl w:val="0"/>
          <w:numId w:val="2"/>
        </w:numPr>
        <w:shd w:val="clear" w:color="auto" w:fill="auto"/>
        <w:tabs>
          <w:tab w:val="left" w:pos="1182"/>
        </w:tabs>
        <w:spacing w:before="0" w:after="0" w:line="322" w:lineRule="exact"/>
        <w:ind w:firstLine="760"/>
      </w:pPr>
      <w:r w:rsidRPr="00243960">
        <w:t>По итогам проверок органы ведомственного контроля составляют отчет и направляют его в</w:t>
      </w:r>
      <w:r w:rsidR="00C15278" w:rsidRPr="00243960">
        <w:t xml:space="preserve"> </w:t>
      </w:r>
      <w:r w:rsidR="003555AB" w:rsidRPr="00243960">
        <w:t>Контрольный орган</w:t>
      </w:r>
      <w:r w:rsidRPr="00243960">
        <w:t>. Форма отчета, сроки и порядок его направления устанавлива</w:t>
      </w:r>
      <w:r w:rsidR="0027506F" w:rsidRPr="00243960">
        <w:t>ется</w:t>
      </w:r>
      <w:r w:rsidR="00346006" w:rsidRPr="00243960">
        <w:t xml:space="preserve"> приказом </w:t>
      </w:r>
      <w:r w:rsidR="003555AB" w:rsidRPr="00243960">
        <w:t>Контрольн</w:t>
      </w:r>
      <w:r w:rsidR="00346006" w:rsidRPr="00243960">
        <w:t>ого органа</w:t>
      </w:r>
      <w:r w:rsidRPr="00243960">
        <w:t>.</w:t>
      </w:r>
    </w:p>
    <w:sectPr w:rsidR="00ED3860" w:rsidRPr="00243960" w:rsidSect="006B36A6">
      <w:headerReference w:type="even" r:id="rId9"/>
      <w:headerReference w:type="default" r:id="rId10"/>
      <w:headerReference w:type="first" r:id="rId11"/>
      <w:pgSz w:w="11900" w:h="16840" w:code="9"/>
      <w:pgMar w:top="1134" w:right="851" w:bottom="1134" w:left="1701" w:header="567" w:footer="567" w:gutter="0"/>
      <w:pgNumType w:start="1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907F1" w:rsidRDefault="00E907F1">
      <w:r>
        <w:separator/>
      </w:r>
    </w:p>
  </w:endnote>
  <w:endnote w:type="continuationSeparator" w:id="0">
    <w:p w:rsidR="00E907F1" w:rsidRDefault="00E907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907F1" w:rsidRDefault="00E907F1"/>
  </w:footnote>
  <w:footnote w:type="continuationSeparator" w:id="0">
    <w:p w:rsidR="00E907F1" w:rsidRDefault="00E907F1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3860" w:rsidRDefault="003555AB">
    <w:pPr>
      <w:rPr>
        <w:sz w:val="2"/>
        <w:szCs w:val="2"/>
      </w:rPr>
    </w:pPr>
    <w:r>
      <w:rPr>
        <w:noProof/>
        <w:lang w:bidi="ar-SA"/>
      </w:rPr>
      <mc:AlternateContent>
        <mc:Choice Requires="wps">
          <w:drawing>
            <wp:anchor distT="0" distB="0" distL="63500" distR="63500" simplePos="0" relativeHeight="314572417" behindDoc="1" locked="0" layoutInCell="1" allowOverlap="1">
              <wp:simplePos x="0" y="0"/>
              <wp:positionH relativeFrom="page">
                <wp:posOffset>4173855</wp:posOffset>
              </wp:positionH>
              <wp:positionV relativeFrom="page">
                <wp:posOffset>483870</wp:posOffset>
              </wp:positionV>
              <wp:extent cx="63500" cy="160655"/>
              <wp:effectExtent l="1905" t="0" r="1270" b="3175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3500" cy="1606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25D97" w:rsidRDefault="00425D97">
                          <w:pPr>
                            <w:pStyle w:val="a5"/>
                            <w:shd w:val="clear" w:color="auto" w:fill="auto"/>
                            <w:spacing w:line="240" w:lineRule="auto"/>
                          </w:pPr>
                        </w:p>
                      </w:txbxContent>
                    </wps:txbx>
                    <wps:bodyPr rot="0" vert="horz" wrap="non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328.65pt;margin-top:38.1pt;width:5pt;height:12.65pt;z-index:-188744063;visibility:visible;mso-wrap-style:none;mso-width-percent:0;mso-height-percent:0;mso-wrap-distance-left:5pt;mso-wrap-distance-top:0;mso-wrap-distance-right:5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" filled="f" stroked="f">
              <v:textbox style="mso-fit-shape-to-text:t" inset="0,0,0,0">
                <w:txbxContent>
                  <w:p w:rsidR="00425D97" w:rsidRDefault="00425D97">
                    <w:pPr>
                      <w:pStyle w:val="a5"/>
                      <w:shd w:val="clear" w:color="auto" w:fill="auto"/>
                      <w:spacing w:line="240" w:lineRule="auto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sz w:val="20"/>
        <w:szCs w:val="20"/>
      </w:rPr>
      <w:id w:val="78098887"/>
      <w:docPartObj>
        <w:docPartGallery w:val="Page Numbers (Top of Page)"/>
        <w:docPartUnique/>
      </w:docPartObj>
    </w:sdtPr>
    <w:sdtEndPr/>
    <w:sdtContent>
      <w:p w:rsidR="00D567E3" w:rsidRPr="00046F3B" w:rsidRDefault="00D567E3">
        <w:pPr>
          <w:pStyle w:val="a7"/>
          <w:jc w:val="center"/>
          <w:rPr>
            <w:sz w:val="20"/>
            <w:szCs w:val="20"/>
          </w:rPr>
        </w:pPr>
        <w:r w:rsidRPr="00046F3B">
          <w:rPr>
            <w:sz w:val="20"/>
            <w:szCs w:val="20"/>
          </w:rPr>
          <w:fldChar w:fldCharType="begin"/>
        </w:r>
        <w:r w:rsidRPr="00046F3B">
          <w:rPr>
            <w:sz w:val="20"/>
            <w:szCs w:val="20"/>
          </w:rPr>
          <w:instrText>PAGE   \* MERGEFORMAT</w:instrText>
        </w:r>
        <w:r w:rsidRPr="00046F3B">
          <w:rPr>
            <w:sz w:val="20"/>
            <w:szCs w:val="20"/>
          </w:rPr>
          <w:fldChar w:fldCharType="separate"/>
        </w:r>
        <w:r w:rsidR="00EE173C">
          <w:rPr>
            <w:noProof/>
            <w:sz w:val="20"/>
            <w:szCs w:val="20"/>
          </w:rPr>
          <w:t>6</w:t>
        </w:r>
        <w:r w:rsidRPr="00046F3B">
          <w:rPr>
            <w:sz w:val="20"/>
            <w:szCs w:val="20"/>
          </w:rPr>
          <w:fldChar w:fldCharType="end"/>
        </w:r>
      </w:p>
    </w:sdtContent>
  </w:sdt>
  <w:p w:rsidR="00ED3860" w:rsidRDefault="00ED3860">
    <w:pPr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1704010"/>
      <w:docPartObj>
        <w:docPartGallery w:val="Page Numbers (Top of Page)"/>
        <w:docPartUnique/>
      </w:docPartObj>
    </w:sdtPr>
    <w:sdtEndPr/>
    <w:sdtContent>
      <w:p w:rsidR="00472CEE" w:rsidRDefault="00EE173C">
        <w:pPr>
          <w:pStyle w:val="a7"/>
          <w:jc w:val="center"/>
        </w:pPr>
      </w:p>
    </w:sdtContent>
  </w:sdt>
  <w:p w:rsidR="00ED3860" w:rsidRDefault="00ED3860">
    <w:pPr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30866"/>
    <w:multiLevelType w:val="multilevel"/>
    <w:tmpl w:val="AABA279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54B2C5A"/>
    <w:multiLevelType w:val="multilevel"/>
    <w:tmpl w:val="5250530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DAD257B"/>
    <w:multiLevelType w:val="multilevel"/>
    <w:tmpl w:val="1EA2B49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oNotHyphenateCaps/>
  <w:drawingGridHorizontalSpacing w:val="181"/>
  <w:drawingGridVerticalSpacing w:val="181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860"/>
    <w:rsid w:val="00033122"/>
    <w:rsid w:val="00046F3B"/>
    <w:rsid w:val="00061270"/>
    <w:rsid w:val="00072728"/>
    <w:rsid w:val="000B5676"/>
    <w:rsid w:val="00243960"/>
    <w:rsid w:val="002467EF"/>
    <w:rsid w:val="0027506F"/>
    <w:rsid w:val="002C7337"/>
    <w:rsid w:val="002E25C8"/>
    <w:rsid w:val="00346006"/>
    <w:rsid w:val="00353137"/>
    <w:rsid w:val="00353AC2"/>
    <w:rsid w:val="003555AB"/>
    <w:rsid w:val="00370BF2"/>
    <w:rsid w:val="003C453C"/>
    <w:rsid w:val="0041672B"/>
    <w:rsid w:val="00425D97"/>
    <w:rsid w:val="004621C2"/>
    <w:rsid w:val="00472CEE"/>
    <w:rsid w:val="0053706C"/>
    <w:rsid w:val="00572426"/>
    <w:rsid w:val="005F7B7F"/>
    <w:rsid w:val="006008AD"/>
    <w:rsid w:val="006053F1"/>
    <w:rsid w:val="00656A80"/>
    <w:rsid w:val="006B36A6"/>
    <w:rsid w:val="0074353D"/>
    <w:rsid w:val="008B7019"/>
    <w:rsid w:val="00971A79"/>
    <w:rsid w:val="009734EE"/>
    <w:rsid w:val="0099046D"/>
    <w:rsid w:val="00A27DA5"/>
    <w:rsid w:val="00A53170"/>
    <w:rsid w:val="00B649A4"/>
    <w:rsid w:val="00B83922"/>
    <w:rsid w:val="00B861F5"/>
    <w:rsid w:val="00C15278"/>
    <w:rsid w:val="00C16CCE"/>
    <w:rsid w:val="00C50E08"/>
    <w:rsid w:val="00C671A8"/>
    <w:rsid w:val="00C91D8C"/>
    <w:rsid w:val="00CB6939"/>
    <w:rsid w:val="00D46EE4"/>
    <w:rsid w:val="00D567E3"/>
    <w:rsid w:val="00D64B05"/>
    <w:rsid w:val="00E34CA3"/>
    <w:rsid w:val="00E907F1"/>
    <w:rsid w:val="00ED02F7"/>
    <w:rsid w:val="00ED3860"/>
    <w:rsid w:val="00EE173C"/>
    <w:rsid w:val="00F154ED"/>
    <w:rsid w:val="00F42CDF"/>
    <w:rsid w:val="00F53C37"/>
    <w:rsid w:val="00F76FC6"/>
    <w:rsid w:val="00F81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F962210"/>
  <w15:docId w15:val="{B8A83E1A-4A0C-4E78-BBAC-A0D973080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Exact">
    <w:name w:val="Основной текст (2) Exact"/>
    <w:basedOn w:val="a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single"/>
      <w:lang w:val="ru-RU" w:eastAsia="ru-RU" w:bidi="ru-RU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1"/>
      <w:szCs w:val="21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sz w:val="11"/>
      <w:szCs w:val="11"/>
      <w:u w:val="none"/>
    </w:rPr>
  </w:style>
  <w:style w:type="character" w:customStyle="1" w:styleId="1">
    <w:name w:val="Заголовок №1_"/>
    <w:basedOn w:val="a0"/>
    <w:link w:val="1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40"/>
      <w:w w:val="100"/>
      <w:sz w:val="26"/>
      <w:szCs w:val="26"/>
      <w:u w:val="none"/>
    </w:rPr>
  </w:style>
  <w:style w:type="character" w:customStyle="1" w:styleId="1115pt0pt">
    <w:name w:val="Заголовок №1 + 11;5 pt;Интервал 0 pt"/>
    <w:basedOn w:val="1"/>
    <w:rPr>
      <w:rFonts w:ascii="Arial Narrow" w:eastAsia="Arial Narrow" w:hAnsi="Arial Narrow" w:cs="Arial Narrow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 w:eastAsia="ru-RU" w:bidi="ru-RU"/>
    </w:rPr>
  </w:style>
  <w:style w:type="character" w:customStyle="1" w:styleId="a4">
    <w:name w:val="Колонтитул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a6">
    <w:name w:val="Колонтитул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before="360" w:after="120" w:line="0" w:lineRule="atLeast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98" w:lineRule="exact"/>
      <w:jc w:val="center"/>
    </w:pPr>
    <w:rPr>
      <w:rFonts w:ascii="Times New Roman" w:eastAsia="Times New Roman" w:hAnsi="Times New Roman" w:cs="Times New Roman"/>
      <w:b/>
      <w:bCs/>
      <w:sz w:val="22"/>
      <w:szCs w:val="22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120" w:after="5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after="240" w:line="0" w:lineRule="atLeast"/>
    </w:pPr>
    <w:rPr>
      <w:rFonts w:ascii="Arial" w:eastAsia="Arial" w:hAnsi="Arial" w:cs="Arial"/>
      <w:sz w:val="11"/>
      <w:szCs w:val="11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before="240" w:line="0" w:lineRule="atLeast"/>
      <w:jc w:val="both"/>
      <w:outlineLvl w:val="0"/>
    </w:pPr>
    <w:rPr>
      <w:rFonts w:ascii="Arial Narrow" w:eastAsia="Arial Narrow" w:hAnsi="Arial Narrow" w:cs="Arial Narrow"/>
      <w:spacing w:val="40"/>
      <w:sz w:val="26"/>
      <w:szCs w:val="26"/>
    </w:rPr>
  </w:style>
  <w:style w:type="paragraph" w:customStyle="1" w:styleId="a5">
    <w:name w:val="Колонтитул"/>
    <w:basedOn w:val="a"/>
    <w:link w:val="a4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sz w:val="22"/>
      <w:szCs w:val="22"/>
    </w:rPr>
  </w:style>
  <w:style w:type="paragraph" w:styleId="a7">
    <w:name w:val="header"/>
    <w:basedOn w:val="a"/>
    <w:link w:val="a8"/>
    <w:uiPriority w:val="99"/>
    <w:unhideWhenUsed/>
    <w:rsid w:val="00072728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072728"/>
    <w:rPr>
      <w:color w:val="000000"/>
    </w:rPr>
  </w:style>
  <w:style w:type="paragraph" w:styleId="a9">
    <w:name w:val="footer"/>
    <w:basedOn w:val="a"/>
    <w:link w:val="aa"/>
    <w:uiPriority w:val="99"/>
    <w:unhideWhenUsed/>
    <w:rsid w:val="00072728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072728"/>
    <w:rPr>
      <w:color w:val="000000"/>
    </w:rPr>
  </w:style>
  <w:style w:type="paragraph" w:styleId="ab">
    <w:name w:val="No Spacing"/>
    <w:uiPriority w:val="1"/>
    <w:qFormat/>
    <w:rsid w:val="00072728"/>
    <w:pPr>
      <w:widowControl/>
    </w:pPr>
    <w:rPr>
      <w:rFonts w:ascii="Calibri" w:eastAsia="Times New Roman" w:hAnsi="Calibri" w:cs="Times New Roman"/>
      <w:sz w:val="22"/>
      <w:szCs w:val="22"/>
      <w:lang w:bidi="ar-SA"/>
    </w:rPr>
  </w:style>
  <w:style w:type="paragraph" w:styleId="ac">
    <w:name w:val="Balloon Text"/>
    <w:basedOn w:val="a"/>
    <w:link w:val="ad"/>
    <w:uiPriority w:val="99"/>
    <w:semiHidden/>
    <w:unhideWhenUsed/>
    <w:rsid w:val="00EE173C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0"/>
    <w:link w:val="ac"/>
    <w:uiPriority w:val="99"/>
    <w:semiHidden/>
    <w:rsid w:val="00EE173C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522439-DFD3-4849-A081-6D6325484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440</TotalTime>
  <Pages>6</Pages>
  <Words>1452</Words>
  <Characters>8277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Отсканированное изображение</vt:lpstr>
    </vt:vector>
  </TitlesOfParts>
  <Company/>
  <LinksUpToDate>false</LinksUpToDate>
  <CharactersWithSpaces>9710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Отсканированное изображение</dc:title>
  <dc:subject>Отсканированное изображение</dc:subject>
  <dc:creator>УЭРКД</dc:creator>
  <cp:keywords/>
  <cp:lastModifiedBy>Admin</cp:lastModifiedBy>
  <cp:revision>35</cp:revision>
  <cp:lastPrinted>2025-02-05T23:48:00Z</cp:lastPrinted>
  <dcterms:created xsi:type="dcterms:W3CDTF">2020-07-30T00:23:00Z</dcterms:created>
  <dcterms:modified xsi:type="dcterms:W3CDTF">2025-02-05T23:49:00Z</dcterms:modified>
</cp:coreProperties>
</file>