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  <w:t>Чего лишаются граждане, получающие зарплату «в конверте»</w:t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Серая или черная зарплата кому-то может показаться выгодным предложением. Сотрудник получает свои деньги – что еще надо? Работодатель таким образом «избавляется» от НДФЛ и страховых взносов. </w:t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cs="Times New Roman" w:ascii="Times New Roman" w:hAnsi="Times New Roman"/>
          <w:sz w:val="28"/>
        </w:rPr>
        <w:t>Фактически же эта налоговая экономия реализуется исключительно за счет работника. Эксперт НИФИ Минфина РФ Соловиченко рассказала об основных минусах таких выплат для сотрудника:</w:t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1. Деньги «в конверте» могут быть не выданы вовсе или выплачиваться с опозданием, поскольку обязательство о выплате нигде не закреплено документально. Кроме того, суммы выданных наличных не участвуют в расчете среднемесячного/среднедневного заработка, а значит, отпускные, больничные, выплаты при увольнении /сокращении штата, оплата переработок, дополнительных оплачиваемых выходных, пособия по уходу за ребенком и другие трудовые гарантии будут в минимальном размере, а в отсутствие официальной заработной платы – их не будет вовсе.</w:t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2. Если работодатель нарушит обещания по размеру согласованной зарплаты, принудить выплатить полагающиеся суммы, как и доказать виновность работодателя, крайне сложно (в том числе в суде).  </w:t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3. Невозможно подтвердить свой реальный доход: не секрет, что официальная зарплата позволяет получить более низкую ставку при кредитовании.</w:t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4. С денег в конверте не платится НДФЛ, и особенно это отражается на ипотечниках: имущественные налоговые вычеты по ипотеке ощутимы и могут быть направлены на досрочное погашение долга. Как минимум обидно терять такую возможность постепенно сокращать срок кредитования и переплату по нему. Также невозможно будет получить вычеты за обучение, лечение, фитнес и др.</w:t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5. Социальный фонд России не получает от работодателя перечислений во внебюджетные фонды (в ПФР в том числе), а из этих отчислений формируется размер будущей пенсии (стаж, пенсионный коэффициент). В случае травмы или профессионального заболевания работник лишается не только пособия по нетрудоспособности (больничного), но и положенной страховой выплаты, а также возмещения расходов на медицинскую и социальную реабилитацию.</w:t>
      </w:r>
    </w:p>
    <w:p>
      <w:pPr>
        <w:pStyle w:val="Normal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Выдавая зарплату в конверте, работодатель нарушает закон. А сотрудник в такой ситуации невольно становится его соучастником, поскольку с полученного дохода обязан уплатить НДФЛ (задекларировать полученные доходы). Именно поэтому за «конверты» могут наказать не только работодателя, но и работника.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7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Open Sans" w:hAnsi="Open Sans" w:eastAsia="Tahoma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LibreOffice/7.4.4.2$Linux_X86_64 LibreOffice_project/40$Build-2</Application>
  <AppVersion>15.0000</AppVersion>
  <Pages>1</Pages>
  <Words>314</Words>
  <Characters>2061</Characters>
  <CharactersWithSpaces>2371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2023-08-06T08:50:00Z</dcterms:created>
  <dc:creator>Microsoft Office User</dc:creator>
  <dc:description/>
  <dc:language>ru-RU</dc:language>
  <cp:lastModifiedBy>Microsoft Office User</cp:lastModifiedBy>
  <dcterms:modified xsi:type="dcterms:W3CDTF">2023-08-06T08:53:00Z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